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E083">
      <w:pPr>
        <w:bidi w:val="0"/>
        <w:jc w:val="center"/>
        <w:rPr>
          <w:rFonts w:hint="eastAsia" w:asciiTheme="minorEastAsia" w:hAnsiTheme="minorEastAsia" w:eastAsiaTheme="minorEastAsia" w:cstheme="minorEastAsia"/>
          <w:sz w:val="44"/>
          <w:szCs w:val="44"/>
          <w:lang w:val="en-US" w:eastAsia="zh-CN"/>
        </w:rPr>
      </w:pPr>
    </w:p>
    <w:p w14:paraId="1DB13461">
      <w:pPr>
        <w:bidi w:val="0"/>
        <w:jc w:val="both"/>
        <w:rPr>
          <w:rFonts w:hint="eastAsia" w:asciiTheme="minorEastAsia" w:hAnsiTheme="minorEastAsia" w:eastAsiaTheme="minorEastAsia" w:cstheme="minorEastAsia"/>
          <w:sz w:val="44"/>
          <w:szCs w:val="44"/>
          <w:lang w:val="en-US" w:eastAsia="zh-CN"/>
        </w:rPr>
      </w:pPr>
    </w:p>
    <w:p w14:paraId="21172615">
      <w:pPr>
        <w:jc w:val="center"/>
        <w:rPr>
          <w:rFonts w:hint="eastAsia"/>
        </w:rPr>
      </w:pPr>
      <w:bookmarkStart w:id="0" w:name="_GoBack"/>
      <w:r>
        <w:rPr>
          <w:rFonts w:hint="eastAsia" w:asciiTheme="majorEastAsia" w:hAnsiTheme="majorEastAsia" w:eastAsiaTheme="majorEastAsia" w:cstheme="majorEastAsia"/>
          <w:b/>
          <w:sz w:val="44"/>
          <w:szCs w:val="44"/>
        </w:rPr>
        <w:t>内蒙古自治区重</w:t>
      </w:r>
      <w:r>
        <w:rPr>
          <w:rFonts w:hint="eastAsia" w:asciiTheme="majorEastAsia" w:hAnsiTheme="majorEastAsia" w:eastAsiaTheme="majorEastAsia" w:cstheme="majorEastAsia"/>
          <w:b/>
          <w:sz w:val="44"/>
          <w:szCs w:val="44"/>
          <w:lang w:eastAsia="zh-CN"/>
        </w:rPr>
        <w:t>特大</w:t>
      </w:r>
      <w:r>
        <w:rPr>
          <w:rFonts w:hint="eastAsia" w:asciiTheme="majorEastAsia" w:hAnsiTheme="majorEastAsia" w:eastAsiaTheme="majorEastAsia" w:cstheme="majorEastAsia"/>
          <w:b/>
          <w:sz w:val="44"/>
          <w:szCs w:val="44"/>
        </w:rPr>
        <w:t>事件档案管理办法</w:t>
      </w:r>
      <w:bookmarkEnd w:id="0"/>
    </w:p>
    <w:p w14:paraId="1EAB243C">
      <w:pPr>
        <w:keepNext w:val="0"/>
        <w:keepLines w:val="0"/>
        <w:pageBreakBefore w:val="0"/>
        <w:widowControl w:val="0"/>
        <w:shd w:val="clear" w:color="auto" w:fill="auto"/>
        <w:kinsoku/>
        <w:wordWrap/>
        <w:overflowPunct/>
        <w:topLinePunct/>
        <w:autoSpaceDE/>
        <w:autoSpaceDN/>
        <w:bidi w:val="0"/>
        <w:adjustRightInd/>
        <w:snapToGrid/>
        <w:spacing w:line="580" w:lineRule="exact"/>
        <w:ind w:right="0" w:right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2024年9月11日内蒙古自治区人民政府令第271号公布</w:t>
      </w:r>
      <w:r>
        <w:rPr>
          <w:rFonts w:hint="eastAsia" w:ascii="楷体" w:hAnsi="楷体" w:eastAsia="楷体" w:cs="楷体"/>
          <w:sz w:val="32"/>
          <w:szCs w:val="32"/>
          <w:lang w:eastAsia="zh-CN"/>
        </w:rPr>
        <w:t>）</w:t>
      </w:r>
    </w:p>
    <w:p w14:paraId="355B043B">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pacing w:val="0"/>
          <w:kern w:val="0"/>
          <w:sz w:val="32"/>
          <w:szCs w:val="32"/>
        </w:rPr>
      </w:pPr>
    </w:p>
    <w:p w14:paraId="7D97CA52">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u w:val="none"/>
        </w:rPr>
      </w:pPr>
      <w:r>
        <w:rPr>
          <w:rFonts w:hint="eastAsia" w:ascii="黑体" w:hAnsi="黑体" w:eastAsia="黑体" w:cs="黑体"/>
          <w:sz w:val="32"/>
          <w:szCs w:val="32"/>
          <w:lang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highlight w:val="none"/>
          <w:u w:val="none"/>
        </w:rPr>
        <w:t>为</w:t>
      </w:r>
      <w:r>
        <w:rPr>
          <w:rFonts w:hint="eastAsia" w:ascii="仿宋" w:hAnsi="仿宋" w:eastAsia="仿宋" w:cs="仿宋"/>
          <w:color w:val="auto"/>
          <w:sz w:val="32"/>
          <w:szCs w:val="32"/>
          <w:highlight w:val="none"/>
          <w:u w:val="none"/>
          <w:lang w:eastAsia="zh-CN"/>
        </w:rPr>
        <w:t>了加强</w:t>
      </w:r>
      <w:r>
        <w:rPr>
          <w:rFonts w:hint="eastAsia" w:ascii="仿宋" w:hAnsi="仿宋" w:eastAsia="仿宋" w:cs="仿宋"/>
          <w:color w:val="auto"/>
          <w:sz w:val="32"/>
          <w:szCs w:val="32"/>
          <w:highlight w:val="none"/>
          <w:u w:val="none"/>
        </w:rPr>
        <w:t>重</w:t>
      </w:r>
      <w:r>
        <w:rPr>
          <w:rFonts w:hint="eastAsia" w:ascii="仿宋" w:hAnsi="仿宋" w:eastAsia="仿宋" w:cs="仿宋"/>
          <w:color w:val="auto"/>
          <w:sz w:val="32"/>
          <w:szCs w:val="32"/>
          <w:highlight w:val="none"/>
          <w:u w:val="none"/>
          <w:lang w:eastAsia="zh-CN"/>
        </w:rPr>
        <w:t>特大</w:t>
      </w:r>
      <w:r>
        <w:rPr>
          <w:rFonts w:hint="eastAsia" w:ascii="仿宋" w:hAnsi="仿宋" w:eastAsia="仿宋" w:cs="仿宋"/>
          <w:color w:val="auto"/>
          <w:sz w:val="32"/>
          <w:szCs w:val="32"/>
          <w:highlight w:val="none"/>
          <w:u w:val="none"/>
        </w:rPr>
        <w:t>事</w:t>
      </w:r>
      <w:r>
        <w:rPr>
          <w:rFonts w:hint="eastAsia" w:ascii="仿宋" w:hAnsi="仿宋" w:eastAsia="仿宋" w:cs="仿宋"/>
          <w:color w:val="auto"/>
          <w:sz w:val="32"/>
          <w:szCs w:val="32"/>
          <w:highlight w:val="none"/>
          <w:u w:val="none"/>
          <w:lang w:eastAsia="zh-CN"/>
        </w:rPr>
        <w:t>件档案管理，</w:t>
      </w:r>
      <w:r>
        <w:rPr>
          <w:rFonts w:hint="eastAsia" w:ascii="仿宋" w:hAnsi="仿宋" w:eastAsia="仿宋" w:cs="仿宋"/>
          <w:color w:val="auto"/>
          <w:sz w:val="32"/>
          <w:szCs w:val="32"/>
          <w:highlight w:val="none"/>
          <w:u w:val="none"/>
          <w:lang w:val="en-US" w:eastAsia="zh-CN"/>
        </w:rPr>
        <w:t>推动</w:t>
      </w:r>
      <w:r>
        <w:rPr>
          <w:rFonts w:hint="eastAsia" w:ascii="仿宋" w:hAnsi="仿宋" w:eastAsia="仿宋" w:cs="仿宋"/>
          <w:color w:val="auto"/>
          <w:sz w:val="32"/>
          <w:szCs w:val="32"/>
          <w:highlight w:val="none"/>
          <w:u w:val="none"/>
          <w:lang w:eastAsia="zh-CN"/>
        </w:rPr>
        <w:t>重特大事件档案工作规范化、法治化，</w:t>
      </w:r>
      <w:r>
        <w:rPr>
          <w:rFonts w:hint="eastAsia" w:ascii="仿宋" w:hAnsi="仿宋" w:eastAsia="仿宋" w:cs="仿宋"/>
          <w:color w:val="auto"/>
          <w:sz w:val="32"/>
          <w:szCs w:val="32"/>
          <w:highlight w:val="none"/>
          <w:u w:val="none"/>
        </w:rPr>
        <w:t>根据《中华人民共和国档案法》</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《中华人民共和国突发事件应对法》</w:t>
      </w:r>
      <w:r>
        <w:rPr>
          <w:rFonts w:hint="eastAsia" w:ascii="仿宋" w:hAnsi="仿宋" w:eastAsia="仿宋" w:cs="仿宋"/>
          <w:color w:val="auto"/>
          <w:sz w:val="32"/>
          <w:szCs w:val="32"/>
          <w:highlight w:val="none"/>
          <w:u w:val="none"/>
          <w:lang w:eastAsia="zh-CN"/>
        </w:rPr>
        <w:t>、《中华人民共和国档案法实施条例》、</w:t>
      </w:r>
      <w:r>
        <w:rPr>
          <w:rFonts w:hint="eastAsia" w:ascii="仿宋" w:hAnsi="仿宋" w:eastAsia="仿宋" w:cs="仿宋"/>
          <w:color w:val="auto"/>
          <w:sz w:val="32"/>
          <w:szCs w:val="32"/>
          <w:highlight w:val="none"/>
          <w:u w:val="none"/>
        </w:rPr>
        <w:t>《内蒙古自治区档案条例》等</w:t>
      </w:r>
      <w:r>
        <w:rPr>
          <w:rFonts w:hint="eastAsia" w:ascii="仿宋" w:hAnsi="仿宋" w:eastAsia="仿宋" w:cs="仿宋"/>
          <w:color w:val="auto"/>
          <w:sz w:val="32"/>
          <w:szCs w:val="32"/>
          <w:highlight w:val="none"/>
          <w:u w:val="none"/>
          <w:lang w:eastAsia="zh-CN"/>
        </w:rPr>
        <w:t>有关</w:t>
      </w:r>
      <w:r>
        <w:rPr>
          <w:rFonts w:hint="eastAsia" w:ascii="仿宋" w:hAnsi="仿宋" w:eastAsia="仿宋" w:cs="仿宋"/>
          <w:color w:val="auto"/>
          <w:sz w:val="32"/>
          <w:szCs w:val="32"/>
          <w:highlight w:val="none"/>
          <w:u w:val="none"/>
        </w:rPr>
        <w:t>法律</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法规，结合自治区实际，制定本办法。</w:t>
      </w:r>
    </w:p>
    <w:p w14:paraId="26B29FD6">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strike w:val="0"/>
          <w:dstrike w:val="0"/>
          <w:sz w:val="32"/>
          <w:szCs w:val="32"/>
          <w:lang w:val="en-US" w:eastAsia="zh-CN"/>
        </w:rPr>
      </w:pPr>
      <w:r>
        <w:rPr>
          <w:rFonts w:hint="eastAsia" w:ascii="黑体" w:hAnsi="黑体" w:eastAsia="黑体" w:cs="黑体"/>
          <w:strike w:val="0"/>
          <w:dstrike w:val="0"/>
          <w:sz w:val="32"/>
          <w:szCs w:val="32"/>
          <w:lang w:val="en-US" w:eastAsia="zh-CN"/>
        </w:rPr>
        <w:t>第二条</w:t>
      </w:r>
      <w:r>
        <w:rPr>
          <w:rFonts w:hint="eastAsia" w:ascii="仿宋" w:hAnsi="仿宋" w:eastAsia="仿宋" w:cs="仿宋"/>
          <w:strike w:val="0"/>
          <w:dstrike w:val="0"/>
          <w:sz w:val="32"/>
          <w:szCs w:val="32"/>
          <w:lang w:val="en-US" w:eastAsia="zh-CN"/>
        </w:rPr>
        <w:t xml:space="preserve">  自治区行政区域内重特大事件档案的收集、整理、保护、利用及其监督管理活动，适用本办法。</w:t>
      </w:r>
    </w:p>
    <w:p w14:paraId="43A7C461">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第三条</w:t>
      </w:r>
      <w:r>
        <w:rPr>
          <w:rFonts w:hint="eastAsia" w:ascii="仿宋" w:hAnsi="仿宋" w:eastAsia="仿宋" w:cs="仿宋"/>
          <w:sz w:val="32"/>
          <w:szCs w:val="32"/>
          <w:highlight w:val="none"/>
          <w:lang w:val="en-US" w:eastAsia="zh-CN"/>
        </w:rPr>
        <w:t xml:space="preserve">  本办法所称重特大事件档案，是指在应对自然灾害、事故灾难、公共卫生事件、社会安全事件等突发事件过程中形成的具有保存价值的历史记录。</w:t>
      </w:r>
    </w:p>
    <w:p w14:paraId="4A957BA9">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u w:val="none"/>
          <w:lang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w:t>
      </w:r>
      <w:r>
        <w:rPr>
          <w:rFonts w:hint="eastAsia" w:ascii="仿宋" w:hAnsi="仿宋" w:eastAsia="仿宋" w:cs="仿宋"/>
          <w:spacing w:val="-6"/>
          <w:sz w:val="32"/>
          <w:szCs w:val="32"/>
          <w:lang w:val="en-US" w:eastAsia="zh-CN"/>
        </w:rPr>
        <w:t>重特大事件档案工作应当坚持和加强中国共产党的领导，全面贯彻党的路线方针和决策部署，把党的领导贯彻到重特大事件档案工作各方面和各环节，以铸牢中华民族共同体意识为工作主线，</w:t>
      </w:r>
      <w:r>
        <w:rPr>
          <w:rFonts w:hint="eastAsia" w:ascii="仿宋" w:hAnsi="仿宋" w:eastAsia="仿宋" w:cs="仿宋"/>
          <w:color w:val="auto"/>
          <w:spacing w:val="-6"/>
          <w:sz w:val="32"/>
          <w:szCs w:val="32"/>
          <w:highlight w:val="none"/>
          <w:u w:val="none"/>
          <w:lang w:eastAsia="zh-CN"/>
        </w:rPr>
        <w:t>遵循统一领导、分级管理、分类实施、统筹协作的原则。</w:t>
      </w:r>
    </w:p>
    <w:p w14:paraId="7243860B">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strike w:val="0"/>
          <w:dstrike w:val="0"/>
          <w:color w:val="auto"/>
          <w:sz w:val="32"/>
          <w:szCs w:val="32"/>
          <w:highlight w:val="none"/>
          <w:u w:val="none"/>
          <w:lang w:val="en-US" w:eastAsia="zh-CN"/>
        </w:rPr>
      </w:pPr>
      <w:r>
        <w:rPr>
          <w:rFonts w:hint="eastAsia" w:ascii="黑体" w:hAnsi="黑体" w:eastAsia="黑体" w:cs="黑体"/>
          <w:b w:val="0"/>
          <w:bCs w:val="0"/>
          <w:strike w:val="0"/>
          <w:dstrike w:val="0"/>
          <w:color w:val="000000"/>
          <w:kern w:val="2"/>
          <w:sz w:val="32"/>
          <w:szCs w:val="32"/>
          <w:u w:val="none"/>
          <w:lang w:val="en-US" w:eastAsia="zh-CN" w:bidi="ar-SA"/>
        </w:rPr>
        <w:t>第五条</w:t>
      </w:r>
      <w:r>
        <w:rPr>
          <w:rFonts w:hint="eastAsia" w:ascii="仿宋" w:hAnsi="仿宋" w:eastAsia="仿宋" w:cs="仿宋"/>
          <w:b w:val="0"/>
          <w:bCs w:val="0"/>
          <w:strike w:val="0"/>
          <w:dstrike w:val="0"/>
          <w:color w:val="000000"/>
          <w:kern w:val="2"/>
          <w:sz w:val="32"/>
          <w:szCs w:val="32"/>
          <w:u w:val="none"/>
          <w:lang w:val="en-US" w:eastAsia="zh-CN" w:bidi="ar-SA"/>
        </w:rPr>
        <w:t xml:space="preserve">  </w:t>
      </w:r>
      <w:r>
        <w:rPr>
          <w:rFonts w:hint="eastAsia" w:ascii="仿宋" w:hAnsi="仿宋" w:eastAsia="仿宋" w:cs="仿宋"/>
          <w:color w:val="auto"/>
          <w:sz w:val="32"/>
          <w:szCs w:val="32"/>
          <w:highlight w:val="none"/>
          <w:u w:val="none"/>
          <w:lang w:val="en-US" w:eastAsia="zh-CN"/>
        </w:rPr>
        <w:t>旗县级以上人民政府应当</w:t>
      </w:r>
      <w:r>
        <w:rPr>
          <w:rFonts w:hint="eastAsia" w:ascii="仿宋" w:hAnsi="仿宋" w:eastAsia="仿宋" w:cs="仿宋"/>
          <w:sz w:val="32"/>
          <w:szCs w:val="32"/>
          <w:lang w:val="en-US" w:eastAsia="zh-CN"/>
        </w:rPr>
        <w:t>统筹利用相关经费做好重特大事件档案工作。</w:t>
      </w:r>
      <w:r>
        <w:rPr>
          <w:rFonts w:hint="eastAsia" w:ascii="仿宋" w:hAnsi="仿宋" w:eastAsia="仿宋" w:cs="仿宋"/>
          <w:color w:val="auto"/>
          <w:sz w:val="32"/>
          <w:szCs w:val="32"/>
          <w:highlight w:val="none"/>
          <w:u w:val="none"/>
          <w:lang w:val="en-US" w:eastAsia="zh-CN"/>
        </w:rPr>
        <w:t>建立重特大事件应对管理</w:t>
      </w:r>
      <w:r>
        <w:rPr>
          <w:rFonts w:hint="eastAsia" w:ascii="仿宋" w:hAnsi="仿宋" w:eastAsia="仿宋" w:cs="仿宋"/>
          <w:strike w:val="0"/>
          <w:dstrike w:val="0"/>
          <w:color w:val="auto"/>
          <w:sz w:val="32"/>
          <w:szCs w:val="32"/>
          <w:highlight w:val="none"/>
          <w:u w:val="none"/>
          <w:lang w:val="en-US" w:eastAsia="zh-CN"/>
        </w:rPr>
        <w:t>议事协调机制的，应当将档案部门列为成员单位。</w:t>
      </w:r>
    </w:p>
    <w:p w14:paraId="1FC723D7">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u w:val="none"/>
          <w:lang w:eastAsia="zh-CN"/>
        </w:rPr>
      </w:pPr>
      <w:r>
        <w:rPr>
          <w:rFonts w:hint="eastAsia" w:ascii="黑体" w:hAnsi="黑体" w:eastAsia="黑体" w:cs="黑体"/>
          <w:b w:val="0"/>
          <w:bCs w:val="0"/>
          <w:strike w:val="0"/>
          <w:dstrike w:val="0"/>
          <w:color w:val="000000"/>
          <w:kern w:val="2"/>
          <w:sz w:val="32"/>
          <w:szCs w:val="32"/>
          <w:u w:val="none"/>
          <w:lang w:val="en-US" w:eastAsia="zh-CN" w:bidi="ar-SA"/>
        </w:rPr>
        <w:t>第六条</w:t>
      </w:r>
      <w:r>
        <w:rPr>
          <w:rFonts w:hint="eastAsia" w:ascii="仿宋" w:hAnsi="仿宋" w:eastAsia="仿宋" w:cs="仿宋"/>
          <w:b w:val="0"/>
          <w:bCs w:val="0"/>
          <w:strike w:val="0"/>
          <w:dstrike w:val="0"/>
          <w:color w:val="000000"/>
          <w:kern w:val="2"/>
          <w:sz w:val="32"/>
          <w:szCs w:val="32"/>
          <w:u w:val="none"/>
          <w:lang w:val="en-US" w:eastAsia="zh-CN" w:bidi="ar-SA"/>
        </w:rPr>
        <w:t xml:space="preserve"> </w:t>
      </w:r>
      <w:r>
        <w:rPr>
          <w:rFonts w:hint="eastAsia" w:ascii="仿宋" w:hAnsi="仿宋" w:eastAsia="仿宋" w:cs="仿宋"/>
          <w:color w:val="auto"/>
          <w:sz w:val="32"/>
          <w:szCs w:val="32"/>
          <w:highlight w:val="none"/>
          <w:u w:val="none"/>
          <w:lang w:val="en-US" w:eastAsia="zh-CN"/>
        </w:rPr>
        <w:t xml:space="preserve"> 旗县级以上档案主管部门负责</w:t>
      </w:r>
      <w:r>
        <w:rPr>
          <w:rFonts w:hint="eastAsia" w:ascii="仿宋" w:hAnsi="仿宋" w:eastAsia="仿宋" w:cs="仿宋"/>
          <w:color w:val="auto"/>
          <w:sz w:val="32"/>
          <w:szCs w:val="32"/>
          <w:highlight w:val="none"/>
          <w:u w:val="none"/>
          <w:lang w:eastAsia="zh-CN"/>
        </w:rPr>
        <w:t>统筹协调、监督</w:t>
      </w:r>
      <w:r>
        <w:rPr>
          <w:rFonts w:hint="eastAsia" w:ascii="仿宋" w:hAnsi="仿宋" w:eastAsia="仿宋" w:cs="仿宋"/>
          <w:color w:val="auto"/>
          <w:sz w:val="32"/>
          <w:szCs w:val="32"/>
          <w:highlight w:val="none"/>
          <w:u w:val="none"/>
          <w:lang w:val="en-US" w:eastAsia="zh-CN"/>
        </w:rPr>
        <w:t>指导</w:t>
      </w:r>
      <w:r>
        <w:rPr>
          <w:rFonts w:hint="eastAsia" w:ascii="仿宋" w:hAnsi="仿宋" w:eastAsia="仿宋" w:cs="仿宋"/>
          <w:color w:val="auto"/>
          <w:sz w:val="32"/>
          <w:szCs w:val="32"/>
          <w:highlight w:val="none"/>
          <w:u w:val="none"/>
          <w:lang w:eastAsia="zh-CN"/>
        </w:rPr>
        <w:t>本行政区域重特大事件档案工作。</w:t>
      </w:r>
    </w:p>
    <w:p w14:paraId="3F33F71A">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自治区人民政府有关部门按照各自职责指导本系统重特大事件档案工作。</w:t>
      </w:r>
    </w:p>
    <w:p w14:paraId="3D50CDF1">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黑体" w:hAnsi="黑体" w:eastAsia="黑体" w:cs="黑体"/>
          <w:b w:val="0"/>
          <w:bCs w:val="0"/>
          <w:strike w:val="0"/>
          <w:dstrike w:val="0"/>
          <w:color w:val="000000"/>
          <w:kern w:val="2"/>
          <w:sz w:val="32"/>
          <w:szCs w:val="32"/>
          <w:u w:val="none"/>
          <w:lang w:val="en-US" w:eastAsia="zh-CN" w:bidi="ar-SA"/>
        </w:rPr>
        <w:t>第七条</w:t>
      </w:r>
      <w:r>
        <w:rPr>
          <w:rFonts w:hint="eastAsia" w:ascii="仿宋" w:hAnsi="仿宋" w:eastAsia="仿宋" w:cs="仿宋"/>
          <w:b w:val="0"/>
          <w:bCs w:val="0"/>
          <w:strike w:val="0"/>
          <w:dstrike w:val="0"/>
          <w:color w:val="000000"/>
          <w:kern w:val="2"/>
          <w:sz w:val="32"/>
          <w:szCs w:val="32"/>
          <w:u w:val="none"/>
          <w:lang w:val="en-US" w:eastAsia="zh-CN" w:bidi="ar-SA"/>
        </w:rPr>
        <w:t xml:space="preserve"> </w:t>
      </w:r>
      <w:r>
        <w:rPr>
          <w:rFonts w:hint="eastAsia" w:ascii="仿宋" w:hAnsi="仿宋" w:eastAsia="仿宋" w:cs="仿宋"/>
          <w:color w:val="auto"/>
          <w:sz w:val="32"/>
          <w:szCs w:val="32"/>
          <w:highlight w:val="none"/>
          <w:u w:val="none"/>
          <w:lang w:val="en-US" w:eastAsia="zh-CN"/>
        </w:rPr>
        <w:t xml:space="preserve"> 旗县级以上人民政府有关部门和专门设立的临时机构，负责重特大事件档案的收集、整理、保管和利用工作，并按照规定向档案馆移交。</w:t>
      </w:r>
    </w:p>
    <w:p w14:paraId="6B44B49A">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黑体" w:hAnsi="黑体" w:eastAsia="黑体" w:cs="黑体"/>
          <w:b w:val="0"/>
          <w:bCs w:val="0"/>
          <w:strike w:val="0"/>
          <w:dstrike w:val="0"/>
          <w:color w:val="000000"/>
          <w:kern w:val="2"/>
          <w:sz w:val="32"/>
          <w:szCs w:val="32"/>
          <w:u w:val="none"/>
          <w:lang w:val="en-US" w:eastAsia="zh-CN" w:bidi="ar-SA"/>
        </w:rPr>
        <w:t>第八条</w:t>
      </w:r>
      <w:r>
        <w:rPr>
          <w:rFonts w:hint="eastAsia" w:ascii="仿宋" w:hAnsi="仿宋" w:eastAsia="仿宋" w:cs="仿宋"/>
          <w:b w:val="0"/>
          <w:bCs w:val="0"/>
          <w:strike w:val="0"/>
          <w:dstrike w:val="0"/>
          <w:color w:val="000000"/>
          <w:kern w:val="2"/>
          <w:sz w:val="32"/>
          <w:szCs w:val="32"/>
          <w:u w:val="none"/>
          <w:lang w:val="en-US" w:eastAsia="zh-CN" w:bidi="ar-SA"/>
        </w:rPr>
        <w:t xml:space="preserve">  </w:t>
      </w:r>
      <w:r>
        <w:rPr>
          <w:rFonts w:hint="eastAsia" w:ascii="仿宋" w:hAnsi="仿宋" w:eastAsia="仿宋" w:cs="仿宋"/>
          <w:color w:val="auto"/>
          <w:sz w:val="32"/>
          <w:szCs w:val="32"/>
          <w:highlight w:val="none"/>
          <w:u w:val="none"/>
          <w:lang w:val="en-US" w:eastAsia="zh-CN"/>
        </w:rPr>
        <w:t>各级各类档案馆负责分管范围内重特大事件档案接收征集、集中保管、编研开发和提供利用等工作。</w:t>
      </w:r>
    </w:p>
    <w:p w14:paraId="6D302D2D">
      <w:pPr>
        <w:keepNext w:val="0"/>
        <w:keepLines w:val="0"/>
        <w:pageBreakBefore w:val="0"/>
        <w:widowControl w:val="0"/>
        <w:kinsoku/>
        <w:wordWrap/>
        <w:overflowPunct/>
        <w:topLinePunct/>
        <w:autoSpaceDE/>
        <w:autoSpaceDN/>
        <w:bidi w:val="0"/>
        <w:adjustRightInd/>
        <w:snapToGrid/>
        <w:spacing w:after="0" w:line="580" w:lineRule="exact"/>
        <w:ind w:left="0" w:leftChars="0" w:right="0" w:rightChars="0" w:firstLine="664" w:firstLineChars="200"/>
        <w:jc w:val="both"/>
        <w:textAlignment w:val="auto"/>
        <w:outlineLvl w:val="9"/>
        <w:rPr>
          <w:rFonts w:hint="eastAsia" w:ascii="仿宋" w:hAnsi="仿宋" w:eastAsia="仿宋" w:cs="仿宋"/>
          <w:color w:val="auto"/>
          <w:sz w:val="32"/>
          <w:szCs w:val="32"/>
          <w:highlight w:val="none"/>
          <w:u w:val="none"/>
          <w:lang w:eastAsia="zh-CN"/>
        </w:rPr>
      </w:pPr>
      <w:r>
        <w:rPr>
          <w:rFonts w:hint="eastAsia" w:ascii="仿宋" w:hAnsi="仿宋" w:eastAsia="仿宋" w:cs="仿宋"/>
          <w:b w:val="0"/>
          <w:bCs w:val="0"/>
          <w:color w:val="000000"/>
          <w:spacing w:val="6"/>
          <w:kern w:val="2"/>
          <w:sz w:val="32"/>
          <w:szCs w:val="32"/>
          <w:u w:val="none"/>
          <w:lang w:val="en-US" w:eastAsia="zh-CN" w:bidi="ar-SA"/>
        </w:rPr>
        <w:t>档案馆可以根据工作需要</w:t>
      </w:r>
      <w:r>
        <w:rPr>
          <w:rFonts w:hint="eastAsia" w:ascii="仿宋" w:hAnsi="仿宋" w:eastAsia="仿宋" w:cs="仿宋"/>
          <w:b w:val="0"/>
          <w:bCs w:val="0"/>
          <w:color w:val="000000"/>
          <w:spacing w:val="6"/>
          <w:kern w:val="2"/>
          <w:sz w:val="32"/>
          <w:szCs w:val="32"/>
          <w:highlight w:val="none"/>
          <w:u w:val="none"/>
          <w:lang w:val="en-US" w:eastAsia="zh-CN" w:bidi="ar-SA"/>
        </w:rPr>
        <w:t>，提前参与重</w:t>
      </w:r>
      <w:r>
        <w:rPr>
          <w:rFonts w:hint="eastAsia" w:ascii="仿宋" w:hAnsi="仿宋" w:eastAsia="仿宋" w:cs="仿宋"/>
          <w:b w:val="0"/>
          <w:bCs w:val="0"/>
          <w:color w:val="000000"/>
          <w:spacing w:val="6"/>
          <w:kern w:val="2"/>
          <w:sz w:val="32"/>
          <w:szCs w:val="32"/>
          <w:u w:val="none"/>
          <w:lang w:val="en-US" w:eastAsia="zh-CN" w:bidi="ar-SA"/>
        </w:rPr>
        <w:t>特大事件档案工作，</w:t>
      </w:r>
      <w:r>
        <w:rPr>
          <w:rFonts w:hint="eastAsia" w:ascii="仿宋" w:hAnsi="仿宋" w:eastAsia="仿宋" w:cs="仿宋"/>
          <w:b w:val="0"/>
          <w:bCs w:val="0"/>
          <w:color w:val="000000"/>
          <w:kern w:val="2"/>
          <w:sz w:val="32"/>
          <w:szCs w:val="32"/>
          <w:u w:val="none"/>
          <w:lang w:val="en-US" w:eastAsia="zh-CN" w:bidi="ar-SA"/>
        </w:rPr>
        <w:t>采取拍照、录音、录像等方式直接形成重特大事件档案。</w:t>
      </w:r>
    </w:p>
    <w:p w14:paraId="1C785207">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u w:val="none"/>
        </w:rPr>
      </w:pPr>
      <w:r>
        <w:rPr>
          <w:rFonts w:hint="eastAsia" w:ascii="黑体" w:hAnsi="黑体" w:eastAsia="黑体" w:cs="黑体"/>
          <w:strike w:val="0"/>
          <w:dstrike w:val="0"/>
          <w:color w:val="auto"/>
          <w:sz w:val="32"/>
          <w:szCs w:val="32"/>
          <w:highlight w:val="none"/>
          <w:u w:val="none"/>
          <w:lang w:val="en-US" w:eastAsia="zh-CN"/>
        </w:rPr>
        <w:t>第九条</w:t>
      </w:r>
      <w:r>
        <w:rPr>
          <w:rFonts w:hint="eastAsia" w:ascii="仿宋" w:hAnsi="仿宋" w:eastAsia="仿宋" w:cs="仿宋"/>
          <w:strike w:val="0"/>
          <w:dstrike w:val="0"/>
          <w:color w:val="auto"/>
          <w:sz w:val="32"/>
          <w:szCs w:val="32"/>
          <w:highlight w:val="none"/>
          <w:u w:val="none"/>
          <w:lang w:val="en-US" w:eastAsia="zh-CN"/>
        </w:rPr>
        <w:t xml:space="preserve">  旗县级以上人民政府及其有关部门、有关单位在</w:t>
      </w:r>
      <w:r>
        <w:rPr>
          <w:rFonts w:hint="eastAsia" w:ascii="仿宋" w:hAnsi="仿宋" w:eastAsia="仿宋" w:cs="仿宋"/>
          <w:b w:val="0"/>
          <w:bCs w:val="0"/>
          <w:color w:val="auto"/>
          <w:sz w:val="32"/>
          <w:szCs w:val="32"/>
          <w:highlight w:val="none"/>
          <w:u w:val="none"/>
          <w:lang w:val="en-US" w:eastAsia="zh-CN"/>
        </w:rPr>
        <w:t>制定、修订重特大事件应急预案时，应当明确</w:t>
      </w:r>
      <w:r>
        <w:rPr>
          <w:rFonts w:hint="eastAsia" w:ascii="仿宋" w:hAnsi="仿宋" w:eastAsia="仿宋" w:cs="仿宋"/>
          <w:b w:val="0"/>
          <w:bCs w:val="0"/>
          <w:color w:val="auto"/>
          <w:sz w:val="32"/>
          <w:szCs w:val="32"/>
          <w:highlight w:val="none"/>
          <w:u w:val="none"/>
        </w:rPr>
        <w:t>档案工作</w:t>
      </w:r>
      <w:r>
        <w:rPr>
          <w:rFonts w:hint="eastAsia" w:ascii="仿宋" w:hAnsi="仿宋" w:eastAsia="仿宋" w:cs="仿宋"/>
          <w:b w:val="0"/>
          <w:bCs w:val="0"/>
          <w:color w:val="auto"/>
          <w:sz w:val="32"/>
          <w:szCs w:val="32"/>
          <w:highlight w:val="none"/>
          <w:u w:val="none"/>
          <w:lang w:eastAsia="zh-CN"/>
        </w:rPr>
        <w:t>责任</w:t>
      </w:r>
      <w:r>
        <w:rPr>
          <w:rFonts w:hint="eastAsia" w:ascii="仿宋" w:hAnsi="仿宋" w:eastAsia="仿宋" w:cs="仿宋"/>
          <w:b w:val="0"/>
          <w:bCs w:val="0"/>
          <w:color w:val="auto"/>
          <w:sz w:val="32"/>
          <w:szCs w:val="32"/>
          <w:highlight w:val="none"/>
          <w:u w:val="none"/>
        </w:rPr>
        <w:t>，</w:t>
      </w:r>
      <w:r>
        <w:rPr>
          <w:rFonts w:hint="eastAsia" w:ascii="仿宋" w:hAnsi="仿宋" w:eastAsia="仿宋" w:cs="仿宋"/>
          <w:b w:val="0"/>
          <w:bCs w:val="0"/>
          <w:color w:val="auto"/>
          <w:sz w:val="32"/>
          <w:szCs w:val="32"/>
          <w:highlight w:val="none"/>
          <w:u w:val="none"/>
          <w:lang w:eastAsia="zh-CN"/>
        </w:rPr>
        <w:t>将档案的形成与管理要求落实到重特大事件应对管理工作全过程</w:t>
      </w:r>
      <w:r>
        <w:rPr>
          <w:rFonts w:hint="eastAsia" w:ascii="仿宋" w:hAnsi="仿宋" w:eastAsia="仿宋" w:cs="仿宋"/>
          <w:b w:val="0"/>
          <w:bCs w:val="0"/>
          <w:color w:val="auto"/>
          <w:sz w:val="32"/>
          <w:szCs w:val="32"/>
          <w:highlight w:val="none"/>
          <w:u w:val="none"/>
        </w:rPr>
        <w:t>。</w:t>
      </w:r>
    </w:p>
    <w:p w14:paraId="3DBA5945">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第十条</w:t>
      </w:r>
      <w:r>
        <w:rPr>
          <w:rFonts w:hint="eastAsia" w:ascii="仿宋" w:hAnsi="仿宋" w:eastAsia="仿宋" w:cs="仿宋"/>
          <w:b w:val="0"/>
          <w:bCs w:val="0"/>
          <w:color w:val="auto"/>
          <w:sz w:val="32"/>
          <w:szCs w:val="32"/>
          <w:highlight w:val="none"/>
          <w:u w:val="none"/>
          <w:lang w:val="en-US" w:eastAsia="zh-CN"/>
        </w:rPr>
        <w:t xml:space="preserve">  重特大事件发生后，重特大事件应对管理部门、参与单位和专门设立的临时机构应当将重特大事件档案工作与重特大事件应对工作同步推进，制定档案工作方案，明确档案工作职责分工、文件材料归档要求、工作程序和档案归属流向等，并将相关情况及时通报同级档案主管部门。档案主管部门应当及时对相关工作予以监督、指导。</w:t>
      </w:r>
    </w:p>
    <w:p w14:paraId="3DD1107F">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color w:val="auto"/>
          <w:sz w:val="32"/>
          <w:szCs w:val="32"/>
          <w:highlight w:val="none"/>
          <w:u w:val="none"/>
          <w:lang w:eastAsia="zh-CN"/>
        </w:rPr>
        <w:t>第十一条</w:t>
      </w:r>
      <w:r>
        <w:rPr>
          <w:rFonts w:hint="eastAsia" w:ascii="仿宋" w:hAnsi="仿宋" w:eastAsia="仿宋" w:cs="仿宋"/>
          <w:b w:val="0"/>
          <w:bCs w:val="0"/>
          <w:color w:val="auto"/>
          <w:sz w:val="32"/>
          <w:szCs w:val="32"/>
          <w:highlight w:val="none"/>
          <w:u w:val="none"/>
          <w:lang w:val="en-US" w:eastAsia="zh-CN"/>
        </w:rPr>
        <w:t xml:space="preserve">  </w:t>
      </w:r>
      <w:r>
        <w:rPr>
          <w:rFonts w:hint="eastAsia" w:ascii="仿宋" w:hAnsi="仿宋" w:eastAsia="仿宋" w:cs="仿宋"/>
          <w:sz w:val="32"/>
          <w:szCs w:val="32"/>
          <w:highlight w:val="none"/>
        </w:rPr>
        <w:t>重特大事件应对管理部门和参与单位</w:t>
      </w:r>
      <w:r>
        <w:rPr>
          <w:rFonts w:hint="eastAsia" w:ascii="仿宋" w:hAnsi="仿宋" w:eastAsia="仿宋" w:cs="仿宋"/>
          <w:b w:val="0"/>
          <w:bCs w:val="0"/>
          <w:color w:val="auto"/>
          <w:sz w:val="32"/>
          <w:szCs w:val="32"/>
          <w:highlight w:val="none"/>
          <w:u w:val="none"/>
          <w:lang w:val="en-US" w:eastAsia="zh-CN"/>
        </w:rPr>
        <w:t>应当</w:t>
      </w:r>
      <w:r>
        <w:rPr>
          <w:rFonts w:hint="eastAsia" w:ascii="仿宋" w:hAnsi="仿宋" w:eastAsia="仿宋" w:cs="仿宋"/>
          <w:b w:val="0"/>
          <w:bCs w:val="0"/>
          <w:color w:val="000000"/>
          <w:kern w:val="2"/>
          <w:sz w:val="32"/>
          <w:szCs w:val="32"/>
          <w:u w:val="none"/>
          <w:lang w:val="en-US" w:eastAsia="zh-CN" w:bidi="ar-SA"/>
        </w:rPr>
        <w:t>将重特大事件文件材料纳入本单位归档范围和档案保管期限表进行统一管理。</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
        </w:rPr>
        <w:t>专门设立的临时机构</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应当制定</w:t>
      </w:r>
      <w:r>
        <w:rPr>
          <w:rFonts w:hint="eastAsia" w:ascii="仿宋" w:hAnsi="仿宋" w:eastAsia="仿宋" w:cs="仿宋"/>
          <w:b w:val="0"/>
          <w:bCs w:val="0"/>
          <w:color w:val="000000"/>
          <w:kern w:val="2"/>
          <w:sz w:val="32"/>
          <w:szCs w:val="32"/>
          <w:u w:val="none"/>
          <w:lang w:val="en-US" w:eastAsia="zh-CN" w:bidi="ar-SA"/>
        </w:rPr>
        <w:t>重特大事件文件</w:t>
      </w:r>
      <w:r>
        <w:rPr>
          <w:rFonts w:hint="eastAsia" w:ascii="仿宋" w:hAnsi="仿宋" w:eastAsia="仿宋" w:cs="仿宋"/>
          <w:color w:val="auto"/>
          <w:sz w:val="32"/>
          <w:szCs w:val="32"/>
          <w:highlight w:val="none"/>
          <w:u w:val="none"/>
        </w:rPr>
        <w:t>材料归档范围和档案保管期限表，经档案主管部门</w:t>
      </w:r>
      <w:r>
        <w:rPr>
          <w:rFonts w:hint="eastAsia" w:ascii="仿宋" w:hAnsi="仿宋" w:eastAsia="仿宋" w:cs="仿宋"/>
          <w:color w:val="auto"/>
          <w:sz w:val="32"/>
          <w:szCs w:val="32"/>
          <w:highlight w:val="none"/>
          <w:u w:val="none"/>
          <w:lang w:eastAsia="zh-CN"/>
        </w:rPr>
        <w:t>审核</w:t>
      </w:r>
      <w:r>
        <w:rPr>
          <w:rFonts w:hint="eastAsia" w:ascii="仿宋" w:hAnsi="仿宋" w:eastAsia="仿宋" w:cs="仿宋"/>
          <w:color w:val="auto"/>
          <w:sz w:val="32"/>
          <w:szCs w:val="32"/>
          <w:highlight w:val="none"/>
          <w:u w:val="none"/>
        </w:rPr>
        <w:t>同意后施行。</w:t>
      </w:r>
    </w:p>
    <w:p w14:paraId="26234A6B">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en-US" w:eastAsia="zh-CN"/>
        </w:rPr>
      </w:pPr>
      <w:r>
        <w:rPr>
          <w:rFonts w:hint="eastAsia" w:ascii="黑体" w:hAnsi="黑体" w:eastAsia="黑体" w:cs="黑体"/>
          <w:b w:val="0"/>
          <w:bCs w:val="0"/>
          <w:color w:val="auto"/>
          <w:sz w:val="32"/>
          <w:szCs w:val="32"/>
          <w:highlight w:val="none"/>
          <w:u w:val="none"/>
          <w:lang w:val="en-US" w:eastAsia="zh-CN"/>
        </w:rPr>
        <w:t>第十二条</w:t>
      </w:r>
      <w:r>
        <w:rPr>
          <w:rFonts w:hint="eastAsia" w:ascii="仿宋" w:hAnsi="仿宋" w:eastAsia="仿宋" w:cs="仿宋"/>
          <w:b w:val="0"/>
          <w:bCs w:val="0"/>
          <w:color w:val="auto"/>
          <w:sz w:val="32"/>
          <w:szCs w:val="32"/>
          <w:highlight w:val="none"/>
          <w:u w:val="none"/>
          <w:lang w:val="en-US" w:eastAsia="zh-CN"/>
        </w:rPr>
        <w:t xml:space="preserve">  </w:t>
      </w:r>
      <w:r>
        <w:rPr>
          <w:rFonts w:hint="eastAsia" w:ascii="仿宋" w:hAnsi="仿宋" w:eastAsia="仿宋" w:cs="仿宋"/>
          <w:sz w:val="32"/>
          <w:szCs w:val="32"/>
          <w:highlight w:val="none"/>
          <w:lang w:val="en-US" w:eastAsia="zh-CN"/>
        </w:rPr>
        <w:t>重特大事件应对管理部门、参与单位和专门设立的临时机构</w:t>
      </w:r>
      <w:r>
        <w:rPr>
          <w:rFonts w:hint="eastAsia" w:ascii="仿宋" w:hAnsi="仿宋" w:eastAsia="仿宋" w:cs="仿宋"/>
          <w:sz w:val="32"/>
          <w:szCs w:val="32"/>
          <w:highlight w:val="none"/>
        </w:rPr>
        <w:t>应当建立</w:t>
      </w:r>
      <w:r>
        <w:rPr>
          <w:rFonts w:hint="eastAsia" w:ascii="仿宋" w:hAnsi="仿宋" w:eastAsia="仿宋" w:cs="仿宋"/>
          <w:sz w:val="32"/>
          <w:szCs w:val="32"/>
          <w:highlight w:val="none"/>
          <w:lang w:val="en-US" w:eastAsia="zh-CN"/>
        </w:rPr>
        <w:t>重特大事件</w:t>
      </w:r>
      <w:r>
        <w:rPr>
          <w:rFonts w:hint="eastAsia" w:ascii="仿宋" w:hAnsi="仿宋" w:eastAsia="仿宋" w:cs="仿宋"/>
          <w:sz w:val="32"/>
          <w:szCs w:val="32"/>
          <w:highlight w:val="none"/>
        </w:rPr>
        <w:t>工作日志，真实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全面记录重特大事件应对工作情况。</w:t>
      </w:r>
    </w:p>
    <w:p w14:paraId="04D6D6B4">
      <w:pPr>
        <w:keepNext w:val="0"/>
        <w:keepLines w:val="0"/>
        <w:pageBreakBefore w:val="0"/>
        <w:widowControl w:val="0"/>
        <w:numPr>
          <w:ilvl w:val="0"/>
          <w:numId w:val="0"/>
        </w:numPr>
        <w:shd w:val="clear" w:color="auto" w:fill="auto"/>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u w:val="none"/>
          <w:lang w:val="en-US" w:eastAsia="zh-CN"/>
        </w:rPr>
        <w:t>重</w:t>
      </w:r>
      <w:r>
        <w:rPr>
          <w:rFonts w:hint="eastAsia" w:ascii="仿宋" w:hAnsi="仿宋" w:eastAsia="仿宋" w:cs="仿宋"/>
          <w:color w:val="auto"/>
          <w:sz w:val="32"/>
          <w:szCs w:val="32"/>
          <w:highlight w:val="none"/>
          <w:u w:val="none"/>
          <w:lang w:eastAsia="zh-CN"/>
        </w:rPr>
        <w:t>特大事件工作日志应当永久保管。</w:t>
      </w:r>
    </w:p>
    <w:p w14:paraId="56FEAFC7">
      <w:pPr>
        <w:keepNext w:val="0"/>
        <w:keepLines w:val="0"/>
        <w:pageBreakBefore w:val="0"/>
        <w:widowControl w:val="0"/>
        <w:shd w:val="clear" w:color="auto" w:fill="auto"/>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第十三条</w:t>
      </w:r>
      <w:r>
        <w:rPr>
          <w:rFonts w:hint="eastAsia" w:ascii="仿宋" w:hAnsi="仿宋" w:eastAsia="仿宋" w:cs="仿宋"/>
          <w:color w:val="auto"/>
          <w:sz w:val="32"/>
          <w:szCs w:val="32"/>
          <w:highlight w:val="none"/>
          <w:u w:val="none"/>
          <w:lang w:val="en-US" w:eastAsia="zh-CN"/>
        </w:rPr>
        <w:t xml:space="preserve">  应对重特大事件过程中形成的下列文件材料应当纳入归档范围：</w:t>
      </w:r>
    </w:p>
    <w:p w14:paraId="64D39F8E">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val="zh-CN" w:eastAsia="zh-CN"/>
        </w:rPr>
        <w:t>领导指示、批示，机构成立以及责任分工等；</w:t>
      </w:r>
    </w:p>
    <w:p w14:paraId="601D171A">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（二）工作制度、预案、方案，</w:t>
      </w:r>
      <w:r>
        <w:rPr>
          <w:rFonts w:hint="eastAsia" w:ascii="仿宋" w:hAnsi="仿宋" w:eastAsia="仿宋" w:cs="仿宋"/>
          <w:sz w:val="32"/>
          <w:szCs w:val="32"/>
          <w:highlight w:val="none"/>
          <w:lang w:val="en-US" w:eastAsia="zh-CN"/>
        </w:rPr>
        <w:t>工作日志、</w:t>
      </w:r>
      <w:r>
        <w:rPr>
          <w:rFonts w:hint="eastAsia" w:ascii="仿宋" w:hAnsi="仿宋" w:eastAsia="仿宋" w:cs="仿宋"/>
          <w:sz w:val="32"/>
          <w:szCs w:val="32"/>
          <w:highlight w:val="none"/>
          <w:lang w:val="zh-CN" w:eastAsia="zh-CN"/>
        </w:rPr>
        <w:t>报告、报表、简报、总结，</w:t>
      </w:r>
      <w:r>
        <w:rPr>
          <w:rFonts w:hint="eastAsia" w:ascii="仿宋" w:hAnsi="仿宋" w:eastAsia="仿宋" w:cs="仿宋"/>
          <w:sz w:val="32"/>
          <w:szCs w:val="32"/>
          <w:highlight w:val="none"/>
          <w:lang w:val="en-US" w:eastAsia="zh-CN"/>
        </w:rPr>
        <w:t>会议记录、</w:t>
      </w:r>
      <w:r>
        <w:rPr>
          <w:rFonts w:hint="eastAsia" w:ascii="仿宋" w:hAnsi="仿宋" w:eastAsia="仿宋" w:cs="仿宋"/>
          <w:sz w:val="32"/>
          <w:szCs w:val="32"/>
          <w:highlight w:val="none"/>
          <w:lang w:val="zh-CN" w:eastAsia="zh-CN"/>
        </w:rPr>
        <w:t>大事记、宣传报道等；</w:t>
      </w:r>
    </w:p>
    <w:p w14:paraId="186A7658">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（三）动员、部署、调度、奖惩等；</w:t>
      </w:r>
    </w:p>
    <w:p w14:paraId="18886AFA">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（四）现场勘查和技术分析、取证、鉴定等；</w:t>
      </w:r>
    </w:p>
    <w:p w14:paraId="7009C087">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（五）照片、录音、录像等；</w:t>
      </w:r>
    </w:p>
    <w:p w14:paraId="54E2B74F">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（六）</w:t>
      </w:r>
      <w:r>
        <w:rPr>
          <w:rFonts w:hint="eastAsia" w:ascii="仿宋" w:hAnsi="仿宋" w:eastAsia="仿宋" w:cs="仿宋"/>
          <w:spacing w:val="-6"/>
          <w:sz w:val="32"/>
          <w:szCs w:val="32"/>
          <w:highlight w:val="none"/>
          <w:lang w:val="zh-CN" w:eastAsia="zh-CN"/>
        </w:rPr>
        <w:t>业务数据、公务电子邮件、网页信息、</w:t>
      </w:r>
      <w:r>
        <w:rPr>
          <w:rFonts w:hint="eastAsia" w:ascii="仿宋" w:hAnsi="仿宋" w:eastAsia="仿宋" w:cs="仿宋"/>
          <w:spacing w:val="0"/>
          <w:sz w:val="32"/>
          <w:szCs w:val="32"/>
          <w:highlight w:val="none"/>
          <w:lang w:val="zh-CN" w:eastAsia="zh-CN"/>
        </w:rPr>
        <w:t>社交媒体信息、</w:t>
      </w:r>
      <w:r>
        <w:rPr>
          <w:rFonts w:hint="eastAsia" w:ascii="仿宋" w:hAnsi="仿宋" w:eastAsia="仿宋" w:cs="仿宋"/>
          <w:spacing w:val="-6"/>
          <w:sz w:val="32"/>
          <w:szCs w:val="32"/>
          <w:highlight w:val="none"/>
          <w:lang w:val="zh-CN" w:eastAsia="zh-CN"/>
        </w:rPr>
        <w:t>口述采集信息等；</w:t>
      </w:r>
    </w:p>
    <w:p w14:paraId="25384F2F">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（七）印章、标志、证件、证书、纪念册、纪念章等；</w:t>
      </w:r>
    </w:p>
    <w:p w14:paraId="64CA0E78">
      <w:pPr>
        <w:keepNext w:val="0"/>
        <w:keepLines w:val="0"/>
        <w:pageBreakBefore w:val="0"/>
        <w:widowControl w:val="0"/>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sz w:val="32"/>
          <w:szCs w:val="32"/>
          <w:highlight w:val="none"/>
          <w:lang w:val="zh-CN" w:eastAsia="zh-CN"/>
        </w:rPr>
        <w:t>（八）其他具有保存利用价值的文件材料。</w:t>
      </w:r>
    </w:p>
    <w:p w14:paraId="4E833393">
      <w:pPr>
        <w:keepNext w:val="0"/>
        <w:keepLines w:val="0"/>
        <w:pageBreakBefore w:val="0"/>
        <w:widowControl w:val="0"/>
        <w:numPr>
          <w:ilvl w:val="0"/>
          <w:numId w:val="0"/>
        </w:numPr>
        <w:kinsoku/>
        <w:wordWrap/>
        <w:overflowPunct/>
        <w:topLinePunct/>
        <w:autoSpaceDE/>
        <w:autoSpaceDN/>
        <w:bidi w:val="0"/>
        <w:adjustRightInd w:val="0"/>
        <w:snapToGrid/>
        <w:spacing w:after="0" w:line="580" w:lineRule="exact"/>
        <w:ind w:left="0" w:leftChars="0" w:right="0" w:rightChars="0" w:firstLine="640" w:firstLineChars="200"/>
        <w:jc w:val="both"/>
        <w:textAlignment w:val="auto"/>
        <w:rPr>
          <w:rFonts w:hint="eastAsia" w:ascii="仿宋" w:hAnsi="仿宋" w:eastAsia="仿宋" w:cs="仿宋"/>
          <w:strike w:val="0"/>
          <w:dstrike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第十四条</w:t>
      </w:r>
      <w:r>
        <w:rPr>
          <w:rFonts w:hint="eastAsia" w:ascii="仿宋" w:hAnsi="仿宋" w:eastAsia="仿宋" w:cs="仿宋"/>
          <w:b w:val="0"/>
          <w:bCs w:val="0"/>
          <w:color w:val="auto"/>
          <w:sz w:val="32"/>
          <w:szCs w:val="32"/>
          <w:highlight w:val="none"/>
          <w:u w:val="none"/>
          <w:lang w:val="en-US" w:eastAsia="zh-CN"/>
        </w:rPr>
        <w:t xml:space="preserve">  重特大事件应对管理部门、参与单位和专门设立的临时机构，</w:t>
      </w:r>
      <w:r>
        <w:rPr>
          <w:rFonts w:hint="eastAsia" w:ascii="仿宋" w:hAnsi="仿宋" w:eastAsia="仿宋" w:cs="仿宋"/>
          <w:strike w:val="0"/>
          <w:dstrike w:val="0"/>
          <w:color w:val="auto"/>
          <w:sz w:val="32"/>
          <w:szCs w:val="32"/>
          <w:highlight w:val="none"/>
          <w:u w:val="none"/>
          <w:lang w:val="en-US" w:eastAsia="zh-CN"/>
        </w:rPr>
        <w:t>应当从源头抓好重特大事件档案收集工作，按照规定形成和留存各类文件材料，做到应收尽收、应归尽归。</w:t>
      </w:r>
    </w:p>
    <w:p w14:paraId="67E8A25D">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第十五条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重特大事件应对管理部门、参与单位和专门设立的临时机构</w:t>
      </w:r>
      <w:r>
        <w:rPr>
          <w:rFonts w:hint="eastAsia" w:ascii="仿宋" w:hAnsi="仿宋" w:eastAsia="仿宋" w:cs="仿宋"/>
          <w:color w:val="auto"/>
          <w:sz w:val="32"/>
          <w:szCs w:val="32"/>
          <w:highlight w:val="none"/>
          <w:u w:val="none"/>
          <w:lang w:val="en-US" w:eastAsia="zh-CN"/>
        </w:rPr>
        <w:t>，应当加强对录音、录像和实物等档案的收集。</w:t>
      </w:r>
    </w:p>
    <w:p w14:paraId="064B8C47">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负责对重特大事件进行宣传报道的新闻媒体应当在报道活动结束之日起三十日内，将形成的照片、录音、录像等移交相关重特大事件应对管理部门、参与单位或者专门设立的临时机构。</w:t>
      </w:r>
    </w:p>
    <w:p w14:paraId="01354029">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黑体" w:hAnsi="黑体" w:eastAsia="黑体" w:cs="黑体"/>
          <w:b w:val="0"/>
          <w:bCs w:val="0"/>
          <w:i w:val="0"/>
          <w:caps w:val="0"/>
          <w:color w:val="000000"/>
          <w:spacing w:val="0"/>
          <w:kern w:val="2"/>
          <w:sz w:val="32"/>
          <w:szCs w:val="32"/>
          <w:u w:val="none"/>
          <w:shd w:val="clear" w:color="auto" w:fill="FFFFFF"/>
          <w:lang w:val="en-US" w:eastAsia="zh-CN" w:bidi="ar"/>
        </w:rPr>
        <w:t>第十六条</w:t>
      </w:r>
      <w:r>
        <w:rPr>
          <w:rFonts w:hint="eastAsia" w:ascii="仿宋" w:hAnsi="仿宋" w:eastAsia="仿宋" w:cs="仿宋"/>
          <w:b w:val="0"/>
          <w:bCs w:val="0"/>
          <w:i w:val="0"/>
          <w:caps w:val="0"/>
          <w:color w:val="000000"/>
          <w:spacing w:val="0"/>
          <w:kern w:val="2"/>
          <w:sz w:val="32"/>
          <w:szCs w:val="32"/>
          <w:u w:val="none"/>
          <w:shd w:val="clear" w:color="auto" w:fill="FFFFFF"/>
          <w:lang w:val="en-US" w:eastAsia="zh-CN" w:bidi="ar"/>
        </w:rPr>
        <w:t xml:space="preserve"> </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重特大事件应对管理部门、参与单位、专门设立的临时机构</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
        </w:rPr>
        <w:t>和</w:t>
      </w:r>
      <w:r>
        <w:rPr>
          <w:rFonts w:hint="eastAsia" w:ascii="仿宋" w:hAnsi="仿宋" w:eastAsia="仿宋" w:cs="仿宋"/>
          <w:color w:val="auto"/>
          <w:sz w:val="32"/>
          <w:szCs w:val="32"/>
          <w:highlight w:val="none"/>
          <w:u w:val="none"/>
          <w:lang w:val="en-US" w:eastAsia="zh-CN"/>
        </w:rPr>
        <w:t>档案馆，可以通过接受捐献、购买、代存等方式收集重特大事件档案。</w:t>
      </w:r>
    </w:p>
    <w:p w14:paraId="24C4BCDB">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鼓励参加志愿服务的组织和个人留存相关记录，并捐献给相关单位。</w:t>
      </w:r>
    </w:p>
    <w:p w14:paraId="44C21631">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黑体" w:hAnsi="黑体" w:eastAsia="黑体" w:cs="黑体"/>
          <w:b w:val="0"/>
          <w:bCs w:val="0"/>
          <w:i w:val="0"/>
          <w:caps w:val="0"/>
          <w:color w:val="000000"/>
          <w:spacing w:val="0"/>
          <w:kern w:val="2"/>
          <w:sz w:val="32"/>
          <w:szCs w:val="32"/>
          <w:u w:val="none"/>
          <w:shd w:val="clear" w:color="auto" w:fill="FFFFFF"/>
          <w:lang w:val="en-US" w:eastAsia="zh-CN" w:bidi="ar"/>
        </w:rPr>
        <w:t>第十七条</w:t>
      </w:r>
      <w:r>
        <w:rPr>
          <w:rFonts w:hint="eastAsia" w:ascii="仿宋" w:hAnsi="仿宋" w:eastAsia="仿宋" w:cs="仿宋"/>
          <w:b w:val="0"/>
          <w:bCs w:val="0"/>
          <w:i w:val="0"/>
          <w:caps w:val="0"/>
          <w:color w:val="000000"/>
          <w:spacing w:val="0"/>
          <w:kern w:val="2"/>
          <w:sz w:val="32"/>
          <w:szCs w:val="32"/>
          <w:u w:val="none"/>
          <w:shd w:val="clear" w:color="auto" w:fill="FFFFFF"/>
          <w:lang w:val="en-US" w:eastAsia="zh-CN" w:bidi="ar"/>
        </w:rPr>
        <w:t xml:space="preserve">  </w:t>
      </w:r>
      <w:r>
        <w:rPr>
          <w:rFonts w:hint="eastAsia" w:ascii="仿宋" w:hAnsi="仿宋" w:eastAsia="仿宋" w:cs="仿宋"/>
          <w:color w:val="auto"/>
          <w:sz w:val="32"/>
          <w:szCs w:val="32"/>
          <w:highlight w:val="none"/>
          <w:u w:val="none"/>
          <w:lang w:val="en-US" w:eastAsia="zh-CN"/>
        </w:rPr>
        <w:t>对重特大事件记录不完整的，重特大事件应对管理部门、参与单位和专门设立的临时机构可以通过媒体信息采集、口述信息采录、社会征集等方式及时予以补充。</w:t>
      </w:r>
    </w:p>
    <w:p w14:paraId="217A478F">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kern w:val="2"/>
          <w:sz w:val="32"/>
          <w:szCs w:val="32"/>
          <w:highlight w:val="none"/>
          <w:u w:val="none"/>
          <w:lang w:val="en-US" w:eastAsia="zh-CN" w:bidi="ar-SA"/>
        </w:rPr>
      </w:pPr>
      <w:r>
        <w:rPr>
          <w:rFonts w:hint="eastAsia" w:ascii="黑体" w:hAnsi="黑体" w:eastAsia="黑体" w:cs="黑体"/>
          <w:color w:val="auto"/>
          <w:sz w:val="32"/>
          <w:szCs w:val="32"/>
          <w:highlight w:val="none"/>
          <w:u w:val="none"/>
          <w:lang w:val="en-US" w:eastAsia="zh-CN"/>
        </w:rPr>
        <w:t>第十八条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重特大事件应对管理部门、参与单位和专门设立的临时机构，</w:t>
      </w:r>
      <w:r>
        <w:rPr>
          <w:rFonts w:hint="eastAsia" w:ascii="仿宋" w:hAnsi="仿宋" w:eastAsia="仿宋" w:cs="仿宋"/>
          <w:b w:val="0"/>
          <w:bCs w:val="0"/>
          <w:color w:val="auto"/>
          <w:kern w:val="2"/>
          <w:sz w:val="32"/>
          <w:szCs w:val="32"/>
          <w:highlight w:val="none"/>
          <w:u w:val="none"/>
          <w:lang w:val="en-US" w:eastAsia="zh-CN" w:bidi="ar-SA"/>
        </w:rPr>
        <w:t>应当按照相应门类档案整理规则对重特大事件档案进行整理，在重特大事件应对工作结束</w:t>
      </w:r>
      <w:r>
        <w:rPr>
          <w:rFonts w:hint="eastAsia" w:ascii="仿宋" w:hAnsi="仿宋" w:eastAsia="仿宋" w:cs="仿宋"/>
          <w:b w:val="0"/>
          <w:bCs w:val="0"/>
          <w:color w:val="auto"/>
          <w:spacing w:val="6"/>
          <w:kern w:val="2"/>
          <w:sz w:val="32"/>
          <w:szCs w:val="32"/>
          <w:highlight w:val="none"/>
          <w:u w:val="none"/>
          <w:lang w:val="en-US" w:eastAsia="zh-CN" w:bidi="ar-SA"/>
        </w:rPr>
        <w:t>六个月内完成归档工作。</w:t>
      </w:r>
    </w:p>
    <w:p w14:paraId="1F8AFBC3">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kern w:val="2"/>
          <w:sz w:val="32"/>
          <w:szCs w:val="32"/>
          <w:highlight w:val="none"/>
          <w:u w:val="none"/>
          <w:lang w:val="en-US" w:eastAsia="zh-CN" w:bidi="ar-SA"/>
        </w:rPr>
      </w:pPr>
      <w:r>
        <w:rPr>
          <w:rFonts w:hint="eastAsia" w:ascii="仿宋" w:hAnsi="仿宋" w:eastAsia="仿宋" w:cs="仿宋"/>
          <w:b w:val="0"/>
          <w:bCs w:val="0"/>
          <w:color w:val="auto"/>
          <w:kern w:val="2"/>
          <w:sz w:val="32"/>
          <w:szCs w:val="32"/>
          <w:highlight w:val="none"/>
          <w:u w:val="none"/>
          <w:lang w:val="en-US" w:eastAsia="zh-CN" w:bidi="ar-SA"/>
        </w:rPr>
        <w:t>专门设立的临时机构应当在停止工作前向有关主管部门或者档案馆移交档案。</w:t>
      </w:r>
    </w:p>
    <w:p w14:paraId="513B1307">
      <w:pPr>
        <w:keepNext w:val="0"/>
        <w:keepLines w:val="0"/>
        <w:pageBreakBefore w:val="0"/>
        <w:widowControl w:val="0"/>
        <w:kinsoku/>
        <w:wordWrap/>
        <w:overflowPunct/>
        <w:topLinePunct/>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 w:hAnsi="仿宋" w:eastAsia="仿宋" w:cs="仿宋"/>
          <w:b w:val="0"/>
          <w:bCs w:val="0"/>
          <w:color w:val="auto"/>
          <w:kern w:val="2"/>
          <w:sz w:val="32"/>
          <w:szCs w:val="32"/>
          <w:highlight w:val="none"/>
          <w:u w:val="none"/>
          <w:lang w:val="en-US" w:eastAsia="zh-CN" w:bidi="ar-SA"/>
        </w:rPr>
      </w:pPr>
      <w:r>
        <w:rPr>
          <w:rFonts w:hint="eastAsia" w:ascii="黑体" w:hAnsi="黑体" w:eastAsia="黑体" w:cs="黑体"/>
          <w:color w:val="auto"/>
          <w:sz w:val="32"/>
          <w:szCs w:val="32"/>
          <w:highlight w:val="none"/>
          <w:u w:val="none"/>
          <w:lang w:val="en-US" w:eastAsia="zh-CN"/>
        </w:rPr>
        <w:t>第十九条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重特大事件应对管理部门、参与单位和专门设立的临时机构，</w:t>
      </w:r>
      <w:r>
        <w:rPr>
          <w:rFonts w:hint="eastAsia" w:ascii="仿宋" w:hAnsi="仿宋" w:eastAsia="仿宋" w:cs="仿宋"/>
          <w:b w:val="0"/>
          <w:bCs w:val="0"/>
          <w:color w:val="auto"/>
          <w:kern w:val="2"/>
          <w:sz w:val="32"/>
          <w:szCs w:val="32"/>
          <w:highlight w:val="none"/>
          <w:u w:val="none"/>
          <w:lang w:val="en-US" w:eastAsia="zh-CN" w:bidi="ar-SA"/>
        </w:rPr>
        <w:t>向档案馆移交档案时，应当同步移交档案数字化成果或者电子档案。</w:t>
      </w:r>
    </w:p>
    <w:p w14:paraId="6DD2D273">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重特大事件应对管理部门、参与单位和专门设立的临时机构，</w:t>
      </w:r>
      <w:r>
        <w:rPr>
          <w:rFonts w:hint="eastAsia" w:ascii="仿宋" w:hAnsi="仿宋" w:eastAsia="仿宋" w:cs="仿宋"/>
          <w:color w:val="auto"/>
          <w:sz w:val="32"/>
          <w:szCs w:val="32"/>
          <w:highlight w:val="none"/>
          <w:u w:val="none"/>
          <w:lang w:val="en-US" w:eastAsia="zh-CN"/>
        </w:rPr>
        <w:t>应当对移交进馆档案进行开放审核，并在移交时附具意见。</w:t>
      </w:r>
    </w:p>
    <w:p w14:paraId="472500D3">
      <w:pPr>
        <w:keepNext w:val="0"/>
        <w:keepLines w:val="0"/>
        <w:pageBreakBefore w:val="0"/>
        <w:widowControl w:val="0"/>
        <w:numPr>
          <w:ilvl w:val="0"/>
          <w:numId w:val="0"/>
        </w:numPr>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sz w:val="32"/>
          <w:szCs w:val="32"/>
          <w:highlight w:val="none"/>
          <w:lang w:val="en-US" w:eastAsia="zh-CN"/>
        </w:rPr>
      </w:pPr>
      <w:r>
        <w:rPr>
          <w:rFonts w:hint="eastAsia" w:ascii="黑体" w:hAnsi="黑体" w:eastAsia="黑体" w:cs="黑体"/>
          <w:color w:val="auto"/>
          <w:sz w:val="32"/>
          <w:szCs w:val="32"/>
          <w:highlight w:val="none"/>
          <w:u w:val="none"/>
          <w:lang w:eastAsia="zh-CN"/>
        </w:rPr>
        <w:t>第</w:t>
      </w:r>
      <w:r>
        <w:rPr>
          <w:rFonts w:hint="eastAsia" w:ascii="黑体" w:hAnsi="黑体" w:eastAsia="黑体" w:cs="黑体"/>
          <w:color w:val="auto"/>
          <w:sz w:val="32"/>
          <w:szCs w:val="32"/>
          <w:highlight w:val="none"/>
          <w:u w:val="none"/>
          <w:lang w:val="en-US" w:eastAsia="zh-CN"/>
        </w:rPr>
        <w:t>二十</w:t>
      </w:r>
      <w:r>
        <w:rPr>
          <w:rFonts w:hint="eastAsia" w:ascii="黑体" w:hAnsi="黑体" w:eastAsia="黑体" w:cs="黑体"/>
          <w:color w:val="auto"/>
          <w:sz w:val="32"/>
          <w:szCs w:val="32"/>
          <w:highlight w:val="none"/>
          <w:u w:val="none"/>
          <w:lang w:eastAsia="zh-CN"/>
        </w:rPr>
        <w:t>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lang w:val="en-US" w:eastAsia="zh-CN"/>
        </w:rPr>
        <w:t>重特大事件应对管理部门、参与单位、</w:t>
      </w:r>
      <w:r>
        <w:rPr>
          <w:rFonts w:hint="eastAsia" w:ascii="仿宋" w:hAnsi="仿宋" w:eastAsia="仿宋" w:cs="仿宋"/>
          <w:sz w:val="32"/>
          <w:szCs w:val="32"/>
          <w:highlight w:val="none"/>
          <w:u w:val="none"/>
        </w:rPr>
        <w:t>档案馆</w:t>
      </w:r>
      <w:r>
        <w:rPr>
          <w:rFonts w:hint="eastAsia" w:ascii="仿宋" w:hAnsi="仿宋" w:eastAsia="仿宋" w:cs="仿宋"/>
          <w:b w:val="0"/>
          <w:bCs w:val="0"/>
          <w:color w:val="auto"/>
          <w:sz w:val="32"/>
          <w:szCs w:val="32"/>
          <w:highlight w:val="none"/>
          <w:u w:val="none"/>
          <w:lang w:val="en-US" w:eastAsia="zh-CN"/>
        </w:rPr>
        <w:t>和专门设立的临时机构，</w:t>
      </w:r>
      <w:r>
        <w:rPr>
          <w:rFonts w:hint="eastAsia" w:ascii="仿宋" w:hAnsi="仿宋" w:eastAsia="仿宋" w:cs="仿宋"/>
          <w:sz w:val="32"/>
          <w:szCs w:val="32"/>
          <w:highlight w:val="none"/>
          <w:u w:val="none"/>
        </w:rPr>
        <w:t>应当</w:t>
      </w:r>
      <w:r>
        <w:rPr>
          <w:rFonts w:hint="eastAsia" w:ascii="仿宋" w:hAnsi="仿宋" w:eastAsia="仿宋" w:cs="仿宋"/>
          <w:sz w:val="32"/>
          <w:szCs w:val="32"/>
          <w:highlight w:val="none"/>
          <w:u w:val="none"/>
          <w:lang w:eastAsia="zh-CN"/>
        </w:rPr>
        <w:t>加强</w:t>
      </w:r>
      <w:r>
        <w:rPr>
          <w:rFonts w:hint="eastAsia" w:ascii="仿宋" w:hAnsi="仿宋" w:eastAsia="仿宋" w:cs="仿宋"/>
          <w:b w:val="0"/>
          <w:bCs w:val="0"/>
          <w:color w:val="auto"/>
          <w:kern w:val="2"/>
          <w:sz w:val="32"/>
          <w:szCs w:val="32"/>
          <w:highlight w:val="none"/>
          <w:u w:val="none"/>
          <w:lang w:val="en-US" w:eastAsia="zh-CN" w:bidi="ar-SA"/>
        </w:rPr>
        <w:t>重特大事件档案安全管理，</w:t>
      </w:r>
      <w:r>
        <w:rPr>
          <w:rFonts w:hint="eastAsia" w:ascii="仿宋" w:hAnsi="仿宋" w:eastAsia="仿宋" w:cs="仿宋"/>
          <w:sz w:val="32"/>
          <w:szCs w:val="32"/>
          <w:highlight w:val="none"/>
          <w:u w:val="none"/>
          <w:lang w:eastAsia="zh-CN"/>
        </w:rPr>
        <w:t>按照国家有关规定</w:t>
      </w:r>
      <w:r>
        <w:rPr>
          <w:rFonts w:hint="eastAsia" w:ascii="仿宋" w:hAnsi="仿宋" w:eastAsia="仿宋" w:cs="仿宋"/>
          <w:b w:val="0"/>
          <w:bCs w:val="0"/>
          <w:color w:val="auto"/>
          <w:kern w:val="2"/>
          <w:sz w:val="32"/>
          <w:szCs w:val="32"/>
          <w:highlight w:val="none"/>
          <w:u w:val="none"/>
          <w:lang w:val="en-US" w:eastAsia="zh-CN" w:bidi="ar-SA"/>
        </w:rPr>
        <w:t>配置适宜档案保存的库房和必要的设施设备，定期开展安全检查。</w:t>
      </w:r>
    </w:p>
    <w:p w14:paraId="7AEFBAE9">
      <w:pPr>
        <w:keepNext w:val="0"/>
        <w:keepLines w:val="0"/>
        <w:pageBreakBefore w:val="0"/>
        <w:widowControl w:val="0"/>
        <w:numPr>
          <w:ilvl w:val="0"/>
          <w:numId w:val="0"/>
        </w:numPr>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color w:val="auto"/>
          <w:sz w:val="32"/>
          <w:szCs w:val="32"/>
          <w:highlight w:val="yellow"/>
          <w:u w:val="none"/>
        </w:rPr>
      </w:pPr>
      <w:r>
        <w:rPr>
          <w:rFonts w:hint="eastAsia" w:ascii="黑体" w:hAnsi="黑体" w:eastAsia="黑体" w:cs="黑体"/>
          <w:strike w:val="0"/>
          <w:dstrike w:val="0"/>
          <w:color w:val="auto"/>
          <w:sz w:val="32"/>
          <w:szCs w:val="32"/>
          <w:highlight w:val="none"/>
          <w:u w:val="none"/>
          <w:lang w:val="en-US" w:eastAsia="zh-CN"/>
        </w:rPr>
        <w:t>第</w:t>
      </w:r>
      <w:r>
        <w:rPr>
          <w:rFonts w:hint="eastAsia" w:ascii="黑体" w:hAnsi="黑体" w:eastAsia="黑体" w:cs="黑体"/>
          <w:color w:val="auto"/>
          <w:sz w:val="32"/>
          <w:szCs w:val="32"/>
          <w:highlight w:val="none"/>
          <w:u w:val="none"/>
          <w:lang w:val="en-US" w:eastAsia="zh-CN"/>
        </w:rPr>
        <w:t>二十一</w:t>
      </w:r>
      <w:r>
        <w:rPr>
          <w:rFonts w:hint="eastAsia" w:ascii="黑体" w:hAnsi="黑体" w:eastAsia="黑体" w:cs="黑体"/>
          <w:strike w:val="0"/>
          <w:dstrike w:val="0"/>
          <w:color w:val="auto"/>
          <w:sz w:val="32"/>
          <w:szCs w:val="32"/>
          <w:highlight w:val="none"/>
          <w:u w:val="none"/>
          <w:lang w:val="en-US" w:eastAsia="zh-CN"/>
        </w:rPr>
        <w:t>条</w:t>
      </w:r>
      <w:r>
        <w:rPr>
          <w:rFonts w:hint="eastAsia" w:ascii="仿宋" w:hAnsi="仿宋" w:eastAsia="仿宋" w:cs="仿宋"/>
          <w:strike w:val="0"/>
          <w:dstrike w:val="0"/>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lang w:val="en-US" w:eastAsia="zh-CN"/>
        </w:rPr>
        <w:t>旗县级以上人民政府有关部门</w:t>
      </w:r>
      <w:r>
        <w:rPr>
          <w:rFonts w:hint="eastAsia" w:ascii="仿宋" w:hAnsi="仿宋" w:eastAsia="仿宋" w:cs="仿宋"/>
          <w:color w:val="auto"/>
          <w:sz w:val="32"/>
          <w:szCs w:val="32"/>
          <w:highlight w:val="none"/>
          <w:u w:val="none"/>
        </w:rPr>
        <w:t>和档案馆应当</w:t>
      </w:r>
      <w:r>
        <w:rPr>
          <w:rFonts w:hint="eastAsia" w:ascii="仿宋" w:hAnsi="仿宋" w:eastAsia="仿宋" w:cs="仿宋"/>
          <w:color w:val="auto"/>
          <w:sz w:val="32"/>
          <w:szCs w:val="32"/>
          <w:highlight w:val="none"/>
          <w:u w:val="none"/>
          <w:lang w:val="en-US" w:eastAsia="zh-CN"/>
        </w:rPr>
        <w:t>主动研判重特大事件档案利用需求，简化优化档案利用流程，</w:t>
      </w:r>
      <w:r>
        <w:rPr>
          <w:rFonts w:hint="eastAsia" w:ascii="仿宋" w:hAnsi="仿宋" w:eastAsia="仿宋" w:cs="仿宋"/>
          <w:color w:val="auto"/>
          <w:sz w:val="32"/>
          <w:szCs w:val="32"/>
          <w:highlight w:val="none"/>
          <w:u w:val="none"/>
        </w:rPr>
        <w:t>建立重特大事件档案</w:t>
      </w:r>
      <w:r>
        <w:rPr>
          <w:rFonts w:hint="eastAsia" w:ascii="仿宋" w:hAnsi="仿宋" w:eastAsia="仿宋" w:cs="仿宋"/>
          <w:color w:val="auto"/>
          <w:sz w:val="32"/>
          <w:szCs w:val="32"/>
          <w:highlight w:val="none"/>
          <w:u w:val="none"/>
          <w:lang w:eastAsia="zh-CN"/>
        </w:rPr>
        <w:t>查询利用</w:t>
      </w:r>
      <w:r>
        <w:rPr>
          <w:rFonts w:hint="eastAsia" w:ascii="仿宋" w:hAnsi="仿宋" w:eastAsia="仿宋" w:cs="仿宋"/>
          <w:color w:val="auto"/>
          <w:sz w:val="32"/>
          <w:szCs w:val="32"/>
          <w:highlight w:val="none"/>
          <w:u w:val="none"/>
        </w:rPr>
        <w:t>快速响应机制，</w:t>
      </w:r>
      <w:r>
        <w:rPr>
          <w:rFonts w:hint="eastAsia" w:ascii="仿宋" w:hAnsi="仿宋" w:eastAsia="仿宋" w:cs="仿宋"/>
          <w:color w:val="auto"/>
          <w:sz w:val="32"/>
          <w:szCs w:val="32"/>
          <w:highlight w:val="none"/>
          <w:u w:val="none"/>
          <w:lang w:val="en-US" w:eastAsia="zh-CN"/>
        </w:rPr>
        <w:t>利用现代信息技术手段推动重特大事件档案信息共享共用，依法、</w:t>
      </w:r>
      <w:r>
        <w:rPr>
          <w:rFonts w:hint="eastAsia" w:ascii="仿宋" w:hAnsi="仿宋" w:eastAsia="仿宋" w:cs="仿宋"/>
          <w:color w:val="auto"/>
          <w:sz w:val="32"/>
          <w:szCs w:val="32"/>
          <w:highlight w:val="none"/>
          <w:u w:val="none"/>
          <w:lang w:eastAsia="zh-CN"/>
        </w:rPr>
        <w:t>高效提供档案</w:t>
      </w:r>
      <w:r>
        <w:rPr>
          <w:rFonts w:hint="eastAsia" w:ascii="仿宋" w:hAnsi="仿宋" w:eastAsia="仿宋" w:cs="仿宋"/>
          <w:color w:val="auto"/>
          <w:sz w:val="32"/>
          <w:szCs w:val="32"/>
          <w:highlight w:val="none"/>
          <w:u w:val="none"/>
        </w:rPr>
        <w:t>利用服务。</w:t>
      </w:r>
    </w:p>
    <w:p w14:paraId="3210845E">
      <w:pPr>
        <w:keepNext w:val="0"/>
        <w:keepLines w:val="0"/>
        <w:pageBreakBefore w:val="0"/>
        <w:widowControl w:val="0"/>
        <w:numPr>
          <w:ilvl w:val="0"/>
          <w:numId w:val="0"/>
        </w:numPr>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b w:val="0"/>
          <w:bCs/>
          <w:i w:val="0"/>
          <w:iCs w:val="0"/>
          <w:color w:val="auto"/>
          <w:sz w:val="32"/>
          <w:szCs w:val="32"/>
          <w:highlight w:val="none"/>
          <w:u w:val="none"/>
        </w:rPr>
      </w:pPr>
      <w:r>
        <w:rPr>
          <w:rFonts w:hint="eastAsia" w:ascii="黑体" w:hAnsi="黑体" w:eastAsia="黑体" w:cs="黑体"/>
          <w:color w:val="auto"/>
          <w:sz w:val="32"/>
          <w:szCs w:val="32"/>
          <w:highlight w:val="none"/>
          <w:u w:val="none"/>
          <w:lang w:val="en-US" w:eastAsia="zh-CN"/>
        </w:rPr>
        <w:t>第二十二条</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strike w:val="0"/>
          <w:dstrike w:val="0"/>
          <w:color w:val="auto"/>
          <w:sz w:val="32"/>
          <w:szCs w:val="32"/>
          <w:highlight w:val="none"/>
          <w:u w:val="none"/>
          <w:lang w:val="en-US" w:eastAsia="zh-CN"/>
        </w:rPr>
        <w:t>各级各类</w:t>
      </w:r>
      <w:r>
        <w:rPr>
          <w:rFonts w:hint="eastAsia" w:ascii="仿宋" w:hAnsi="仿宋" w:eastAsia="仿宋" w:cs="仿宋"/>
          <w:b w:val="0"/>
          <w:bCs/>
          <w:i w:val="0"/>
          <w:iCs w:val="0"/>
          <w:color w:val="auto"/>
          <w:sz w:val="32"/>
          <w:szCs w:val="32"/>
          <w:highlight w:val="none"/>
          <w:u w:val="none"/>
        </w:rPr>
        <w:t>档案馆和</w:t>
      </w:r>
      <w:r>
        <w:rPr>
          <w:rFonts w:hint="eastAsia" w:ascii="仿宋" w:hAnsi="仿宋" w:eastAsia="仿宋" w:cs="仿宋"/>
          <w:strike w:val="0"/>
          <w:dstrike w:val="0"/>
          <w:color w:val="auto"/>
          <w:sz w:val="32"/>
          <w:szCs w:val="32"/>
          <w:highlight w:val="none"/>
          <w:u w:val="none"/>
          <w:lang w:val="en-US" w:eastAsia="zh-CN"/>
        </w:rPr>
        <w:t>旗县级以上人民政府有关部门</w:t>
      </w:r>
      <w:r>
        <w:rPr>
          <w:rFonts w:hint="eastAsia" w:ascii="仿宋" w:hAnsi="仿宋" w:eastAsia="仿宋" w:cs="仿宋"/>
          <w:b w:val="0"/>
          <w:bCs/>
          <w:i w:val="0"/>
          <w:iCs w:val="0"/>
          <w:color w:val="auto"/>
          <w:sz w:val="32"/>
          <w:szCs w:val="32"/>
          <w:highlight w:val="none"/>
          <w:u w:val="none"/>
        </w:rPr>
        <w:t>应</w:t>
      </w:r>
      <w:r>
        <w:rPr>
          <w:rFonts w:hint="eastAsia" w:ascii="仿宋" w:hAnsi="仿宋" w:eastAsia="仿宋" w:cs="仿宋"/>
          <w:b w:val="0"/>
          <w:bCs/>
          <w:i w:val="0"/>
          <w:iCs w:val="0"/>
          <w:color w:val="auto"/>
          <w:sz w:val="32"/>
          <w:szCs w:val="32"/>
          <w:highlight w:val="none"/>
          <w:u w:val="none"/>
          <w:lang w:eastAsia="zh-CN"/>
        </w:rPr>
        <w:t>当</w:t>
      </w:r>
      <w:r>
        <w:rPr>
          <w:rFonts w:hint="eastAsia" w:ascii="仿宋" w:hAnsi="仿宋" w:eastAsia="仿宋" w:cs="仿宋"/>
          <w:b w:val="0"/>
          <w:bCs/>
          <w:i w:val="0"/>
          <w:iCs w:val="0"/>
          <w:color w:val="auto"/>
          <w:sz w:val="32"/>
          <w:szCs w:val="32"/>
          <w:highlight w:val="none"/>
          <w:u w:val="none"/>
        </w:rPr>
        <w:t>加强</w:t>
      </w:r>
      <w:r>
        <w:rPr>
          <w:rFonts w:hint="eastAsia" w:ascii="仿宋" w:hAnsi="仿宋" w:eastAsia="仿宋" w:cs="仿宋"/>
          <w:b w:val="0"/>
          <w:bCs/>
          <w:i w:val="0"/>
          <w:iCs w:val="0"/>
          <w:color w:val="auto"/>
          <w:sz w:val="32"/>
          <w:szCs w:val="32"/>
          <w:highlight w:val="none"/>
          <w:u w:val="none"/>
          <w:lang w:eastAsia="zh-CN"/>
        </w:rPr>
        <w:t>重特大事件</w:t>
      </w:r>
      <w:r>
        <w:rPr>
          <w:rFonts w:hint="eastAsia" w:ascii="仿宋" w:hAnsi="仿宋" w:eastAsia="仿宋" w:cs="仿宋"/>
          <w:b w:val="0"/>
          <w:bCs/>
          <w:i w:val="0"/>
          <w:iCs w:val="0"/>
          <w:color w:val="auto"/>
          <w:sz w:val="32"/>
          <w:szCs w:val="32"/>
          <w:highlight w:val="none"/>
          <w:u w:val="none"/>
        </w:rPr>
        <w:t>档案资源开发，强化数据分析</w:t>
      </w:r>
      <w:r>
        <w:rPr>
          <w:rFonts w:hint="eastAsia" w:ascii="仿宋" w:hAnsi="仿宋" w:eastAsia="仿宋" w:cs="仿宋"/>
          <w:b w:val="0"/>
          <w:bCs/>
          <w:i w:val="0"/>
          <w:iCs w:val="0"/>
          <w:color w:val="auto"/>
          <w:sz w:val="32"/>
          <w:szCs w:val="32"/>
          <w:highlight w:val="none"/>
          <w:u w:val="none"/>
          <w:lang w:eastAsia="zh-CN"/>
        </w:rPr>
        <w:t>运用</w:t>
      </w:r>
      <w:r>
        <w:rPr>
          <w:rFonts w:hint="eastAsia" w:ascii="仿宋" w:hAnsi="仿宋" w:eastAsia="仿宋" w:cs="仿宋"/>
          <w:b w:val="0"/>
          <w:bCs/>
          <w:i w:val="0"/>
          <w:iCs w:val="0"/>
          <w:color w:val="auto"/>
          <w:sz w:val="32"/>
          <w:szCs w:val="32"/>
          <w:highlight w:val="none"/>
          <w:u w:val="none"/>
        </w:rPr>
        <w:t>，通过档案编研、</w:t>
      </w:r>
      <w:r>
        <w:rPr>
          <w:rFonts w:hint="eastAsia" w:ascii="仿宋" w:hAnsi="仿宋" w:eastAsia="仿宋" w:cs="仿宋"/>
          <w:b w:val="0"/>
          <w:bCs/>
          <w:i w:val="0"/>
          <w:iCs w:val="0"/>
          <w:color w:val="auto"/>
          <w:sz w:val="32"/>
          <w:szCs w:val="32"/>
          <w:highlight w:val="none"/>
          <w:u w:val="none"/>
          <w:lang w:eastAsia="zh-CN"/>
        </w:rPr>
        <w:t>重特大事件</w:t>
      </w:r>
      <w:r>
        <w:rPr>
          <w:rFonts w:hint="eastAsia" w:ascii="仿宋" w:hAnsi="仿宋" w:eastAsia="仿宋" w:cs="仿宋"/>
          <w:b w:val="0"/>
          <w:bCs/>
          <w:i w:val="0"/>
          <w:iCs w:val="0"/>
          <w:color w:val="auto"/>
          <w:sz w:val="32"/>
          <w:szCs w:val="32"/>
          <w:highlight w:val="none"/>
          <w:u w:val="none"/>
        </w:rPr>
        <w:t>典型案例库建设等</w:t>
      </w:r>
      <w:r>
        <w:rPr>
          <w:rFonts w:hint="eastAsia" w:ascii="仿宋" w:hAnsi="仿宋" w:eastAsia="仿宋" w:cs="仿宋"/>
          <w:b w:val="0"/>
          <w:bCs/>
          <w:i w:val="0"/>
          <w:iCs w:val="0"/>
          <w:color w:val="auto"/>
          <w:sz w:val="32"/>
          <w:szCs w:val="32"/>
          <w:highlight w:val="none"/>
          <w:u w:val="none"/>
          <w:lang w:val="en-US" w:eastAsia="zh-CN"/>
        </w:rPr>
        <w:t>方</w:t>
      </w:r>
      <w:r>
        <w:rPr>
          <w:rFonts w:hint="eastAsia" w:ascii="仿宋" w:hAnsi="仿宋" w:eastAsia="仿宋" w:cs="仿宋"/>
          <w:b w:val="0"/>
          <w:bCs/>
          <w:i w:val="0"/>
          <w:iCs w:val="0"/>
          <w:color w:val="auto"/>
          <w:sz w:val="32"/>
          <w:szCs w:val="32"/>
          <w:highlight w:val="none"/>
          <w:u w:val="none"/>
        </w:rPr>
        <w:t>式，发挥档案</w:t>
      </w:r>
      <w:r>
        <w:rPr>
          <w:rFonts w:hint="eastAsia" w:ascii="仿宋" w:hAnsi="仿宋" w:eastAsia="仿宋" w:cs="仿宋"/>
          <w:b w:val="0"/>
          <w:bCs/>
          <w:i w:val="0"/>
          <w:iCs w:val="0"/>
          <w:color w:val="auto"/>
          <w:sz w:val="32"/>
          <w:szCs w:val="32"/>
          <w:highlight w:val="none"/>
          <w:u w:val="none"/>
          <w:lang w:eastAsia="zh-CN"/>
        </w:rPr>
        <w:t>工作存史</w:t>
      </w:r>
      <w:r>
        <w:rPr>
          <w:rFonts w:hint="eastAsia" w:ascii="仿宋" w:hAnsi="仿宋" w:eastAsia="仿宋" w:cs="仿宋"/>
          <w:b w:val="0"/>
          <w:bCs/>
          <w:i w:val="0"/>
          <w:iCs w:val="0"/>
          <w:color w:val="auto"/>
          <w:sz w:val="32"/>
          <w:szCs w:val="32"/>
          <w:highlight w:val="none"/>
          <w:u w:val="none"/>
        </w:rPr>
        <w:t>资政</w:t>
      </w:r>
      <w:r>
        <w:rPr>
          <w:rFonts w:hint="eastAsia" w:ascii="仿宋" w:hAnsi="仿宋" w:eastAsia="仿宋" w:cs="仿宋"/>
          <w:b w:val="0"/>
          <w:bCs/>
          <w:i w:val="0"/>
          <w:iCs w:val="0"/>
          <w:color w:val="auto"/>
          <w:sz w:val="32"/>
          <w:szCs w:val="32"/>
          <w:highlight w:val="none"/>
          <w:u w:val="none"/>
          <w:lang w:eastAsia="zh-CN"/>
        </w:rPr>
        <w:t>育人</w:t>
      </w:r>
      <w:r>
        <w:rPr>
          <w:rFonts w:hint="eastAsia" w:ascii="仿宋" w:hAnsi="仿宋" w:eastAsia="仿宋" w:cs="仿宋"/>
          <w:b w:val="0"/>
          <w:bCs/>
          <w:i w:val="0"/>
          <w:iCs w:val="0"/>
          <w:color w:val="auto"/>
          <w:sz w:val="32"/>
          <w:szCs w:val="32"/>
          <w:highlight w:val="none"/>
          <w:u w:val="none"/>
        </w:rPr>
        <w:t>作用。</w:t>
      </w:r>
    </w:p>
    <w:p w14:paraId="7D4F4924">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b w:val="0"/>
          <w:bCs/>
          <w:i w:val="0"/>
          <w:iCs w:val="0"/>
          <w:color w:val="auto"/>
          <w:sz w:val="32"/>
          <w:szCs w:val="32"/>
          <w:highlight w:val="none"/>
          <w:u w:val="none"/>
          <w:lang w:val="en-US" w:eastAsia="zh-CN"/>
        </w:rPr>
      </w:pPr>
      <w:r>
        <w:rPr>
          <w:rFonts w:hint="eastAsia" w:ascii="黑体" w:hAnsi="黑体" w:eastAsia="黑体" w:cs="黑体"/>
          <w:b w:val="0"/>
          <w:bCs/>
          <w:i w:val="0"/>
          <w:iCs w:val="0"/>
          <w:color w:val="auto"/>
          <w:sz w:val="32"/>
          <w:szCs w:val="32"/>
          <w:highlight w:val="none"/>
          <w:u w:val="none"/>
          <w:lang w:val="en-US" w:eastAsia="zh-CN"/>
        </w:rPr>
        <w:t>第二十三条</w:t>
      </w:r>
      <w:r>
        <w:rPr>
          <w:rFonts w:hint="eastAsia" w:ascii="仿宋" w:hAnsi="仿宋" w:eastAsia="仿宋" w:cs="仿宋"/>
          <w:b w:val="0"/>
          <w:bCs/>
          <w:i w:val="0"/>
          <w:iCs w:val="0"/>
          <w:color w:val="auto"/>
          <w:sz w:val="32"/>
          <w:szCs w:val="32"/>
          <w:highlight w:val="none"/>
          <w:u w:val="none"/>
          <w:lang w:val="en-US" w:eastAsia="zh-CN"/>
        </w:rPr>
        <w:t xml:space="preserve">  在重特大事件档案工作中玩忽职守、滥用职权、徇私舞弊的，对直接负责的主管人员和其他直接责任人员依法给予处分；构成犯罪的，依法追究刑事责任。</w:t>
      </w:r>
    </w:p>
    <w:p w14:paraId="2F23B997">
      <w:pPr>
        <w:keepNext w:val="0"/>
        <w:keepLines w:val="0"/>
        <w:pageBreakBefore w:val="0"/>
        <w:widowControl w:val="0"/>
        <w:kinsoku/>
        <w:wordWrap/>
        <w:overflowPunct/>
        <w:topLinePunct/>
        <w:autoSpaceDE/>
        <w:autoSpaceDN/>
        <w:bidi w:val="0"/>
        <w:snapToGrid/>
        <w:spacing w:after="0" w:line="580" w:lineRule="exact"/>
        <w:ind w:left="0" w:leftChars="0" w:right="0" w:rightChars="0" w:firstLine="640" w:firstLineChars="200"/>
        <w:jc w:val="both"/>
        <w:textAlignment w:val="auto"/>
        <w:rPr>
          <w:rFonts w:hint="eastAsia" w:ascii="仿宋" w:hAnsi="仿宋" w:eastAsia="仿宋" w:cs="仿宋"/>
          <w:b w:val="0"/>
          <w:bCs/>
          <w:i w:val="0"/>
          <w:iCs w:val="0"/>
          <w:color w:val="auto"/>
          <w:sz w:val="32"/>
          <w:szCs w:val="32"/>
          <w:highlight w:val="none"/>
          <w:u w:val="none"/>
          <w:lang w:val="en-US" w:eastAsia="zh-CN"/>
        </w:rPr>
      </w:pPr>
      <w:r>
        <w:rPr>
          <w:rFonts w:hint="eastAsia" w:ascii="黑体" w:hAnsi="黑体" w:eastAsia="黑体" w:cs="黑体"/>
          <w:b w:val="0"/>
          <w:bCs/>
          <w:i w:val="0"/>
          <w:iCs w:val="0"/>
          <w:color w:val="auto"/>
          <w:sz w:val="32"/>
          <w:szCs w:val="32"/>
          <w:highlight w:val="none"/>
          <w:u w:val="none"/>
          <w:lang w:val="en-US" w:eastAsia="zh-CN"/>
        </w:rPr>
        <w:t>第二十四条</w:t>
      </w:r>
      <w:r>
        <w:rPr>
          <w:rFonts w:hint="eastAsia" w:ascii="仿宋" w:hAnsi="仿宋" w:eastAsia="仿宋" w:cs="仿宋"/>
          <w:b w:val="0"/>
          <w:bCs/>
          <w:i w:val="0"/>
          <w:iCs w:val="0"/>
          <w:color w:val="auto"/>
          <w:sz w:val="32"/>
          <w:szCs w:val="32"/>
          <w:highlight w:val="none"/>
          <w:u w:val="none"/>
          <w:lang w:val="en-US" w:eastAsia="zh-CN"/>
        </w:rPr>
        <w:t xml:space="preserve">  违反本办法规定的行为，《中华人民共和国档案法》、《中华人民共和国档案法实施条例》等有关法律、法规已经作出具体处罚规定的，从其规定。</w:t>
      </w:r>
    </w:p>
    <w:p w14:paraId="3B200517">
      <w:pPr>
        <w:keepNext w:val="0"/>
        <w:keepLines w:val="0"/>
        <w:pageBreakBefore w:val="0"/>
        <w:widowControl w:val="0"/>
        <w:kinsoku/>
        <w:wordWrap/>
        <w:overflowPunct/>
        <w:topLinePunct/>
        <w:autoSpaceDE/>
        <w:autoSpaceDN/>
        <w:bidi w:val="0"/>
        <w:snapToGrid/>
        <w:spacing w:after="0"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color w:val="000000"/>
          <w:kern w:val="2"/>
          <w:sz w:val="32"/>
          <w:szCs w:val="32"/>
          <w:u w:val="none"/>
          <w:lang w:val="en-US" w:eastAsia="zh-CN" w:bidi="ar-SA"/>
        </w:rPr>
        <w:t>第二十五条</w:t>
      </w:r>
      <w:r>
        <w:rPr>
          <w:rFonts w:hint="eastAsia" w:ascii="仿宋" w:hAnsi="仿宋" w:eastAsia="仿宋" w:cs="仿宋"/>
          <w:b w:val="0"/>
          <w:bCs w:val="0"/>
          <w:color w:val="000000"/>
          <w:kern w:val="2"/>
          <w:sz w:val="32"/>
          <w:szCs w:val="32"/>
          <w:u w:val="none"/>
          <w:lang w:val="en-US" w:eastAsia="zh-CN" w:bidi="ar-SA"/>
        </w:rPr>
        <w:t xml:space="preserve">  本办法自2024年11月1日起施行。</w:t>
      </w:r>
    </w:p>
    <w:p w14:paraId="42EC4E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4DE2">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E33B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6E33B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F55D224">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14:paraId="6A168735">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9D08F">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8B5BF73">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DUyMmM0ZTMzN2FhMzJhNGJlODU3YzdkMzNhZDQifQ=="/>
  </w:docVars>
  <w:rsids>
    <w:rsidRoot w:val="00172A27"/>
    <w:rsid w:val="019E71BD"/>
    <w:rsid w:val="02094E0A"/>
    <w:rsid w:val="04B679C3"/>
    <w:rsid w:val="064E6A0A"/>
    <w:rsid w:val="080F63D8"/>
    <w:rsid w:val="09341458"/>
    <w:rsid w:val="0B0912D7"/>
    <w:rsid w:val="1340757C"/>
    <w:rsid w:val="152D2DCA"/>
    <w:rsid w:val="1C400F72"/>
    <w:rsid w:val="1DEC284C"/>
    <w:rsid w:val="1E6523AC"/>
    <w:rsid w:val="22440422"/>
    <w:rsid w:val="27EE3F1A"/>
    <w:rsid w:val="2C0F1F40"/>
    <w:rsid w:val="31A15F24"/>
    <w:rsid w:val="395347B5"/>
    <w:rsid w:val="39A232A0"/>
    <w:rsid w:val="39E745AA"/>
    <w:rsid w:val="3B5A6BBB"/>
    <w:rsid w:val="3EDA13A6"/>
    <w:rsid w:val="42F058B7"/>
    <w:rsid w:val="436109F6"/>
    <w:rsid w:val="441A38D4"/>
    <w:rsid w:val="44463934"/>
    <w:rsid w:val="4BC77339"/>
    <w:rsid w:val="4C9236C5"/>
    <w:rsid w:val="4E5C4A66"/>
    <w:rsid w:val="505C172E"/>
    <w:rsid w:val="52F46F0B"/>
    <w:rsid w:val="53D8014D"/>
    <w:rsid w:val="55E064E0"/>
    <w:rsid w:val="572C6D10"/>
    <w:rsid w:val="59730789"/>
    <w:rsid w:val="59E9510F"/>
    <w:rsid w:val="5DC34279"/>
    <w:rsid w:val="608816D1"/>
    <w:rsid w:val="60EF4E7F"/>
    <w:rsid w:val="64D96029"/>
    <w:rsid w:val="665233C1"/>
    <w:rsid w:val="6AD9688B"/>
    <w:rsid w:val="6D0E3F22"/>
    <w:rsid w:val="766F2C9E"/>
    <w:rsid w:val="77F54FB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2"/>
    </w:rPr>
  </w:style>
  <w:style w:type="paragraph" w:styleId="3">
    <w:name w:val="heading 2"/>
    <w:basedOn w:val="1"/>
    <w:next w:val="1"/>
    <w:link w:val="13"/>
    <w:uiPriority w:val="0"/>
    <w:pPr>
      <w:keepNext/>
      <w:keepLines/>
      <w:spacing w:line="413" w:lineRule="auto"/>
      <w:outlineLvl w:val="1"/>
    </w:pPr>
    <w:rPr>
      <w:rFonts w:ascii="Arial" w:hAnsi="Arial" w:eastAsia="黑体" w:cs="Times New Roman"/>
      <w:b/>
      <w:sz w:val="32"/>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szCs w:val="22"/>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afterLines="0"/>
      <w:ind w:left="420" w:leftChars="200"/>
      <w:jc w:val="left"/>
    </w:pPr>
    <w:rPr>
      <w:rFonts w:hint="eastAsia" w:ascii="宋体" w:hAnsi="宋体" w:eastAsia="宋体" w:cs="Times New Roman"/>
      <w:kern w:val="0"/>
      <w:sz w:val="24"/>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qFormat/>
    <w:uiPriority w:val="0"/>
    <w:pPr>
      <w:widowControl/>
      <w:ind w:left="0" w:leftChars="100" w:firstLine="420" w:firstLineChars="200"/>
    </w:pPr>
    <w:rPr>
      <w:rFonts w:ascii="Calibri" w:hAnsi="Calibri"/>
    </w:rPr>
  </w:style>
  <w:style w:type="character" w:customStyle="1" w:styleId="12">
    <w:name w:val="page number"/>
    <w:basedOn w:val="11"/>
    <w:qFormat/>
    <w:uiPriority w:val="0"/>
  </w:style>
  <w:style w:type="character" w:customStyle="1" w:styleId="13">
    <w:name w:val="标题 2 字符"/>
    <w:link w:val="3"/>
    <w:autoRedefine/>
    <w:qFormat/>
    <w:uiPriority w:val="0"/>
    <w:rPr>
      <w:rFonts w:ascii="Arial" w:hAnsi="Arial" w:eastAsia="黑体" w:cs="Times New Roman"/>
      <w:b/>
      <w:sz w:val="32"/>
      <w:szCs w:val="22"/>
    </w:rPr>
  </w:style>
  <w:style w:type="paragraph" w:customStyle="1" w:styleId="14">
    <w:name w:val="BodyText1I2"/>
    <w:basedOn w:val="15"/>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5">
    <w:name w:val="BodyTextIndent"/>
    <w:basedOn w:val="1"/>
    <w:autoRedefine/>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styleId="16">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2384</Words>
  <Characters>2394</Characters>
  <Lines>1</Lines>
  <Paragraphs>1</Paragraphs>
  <TotalTime>9</TotalTime>
  <ScaleCrop>false</ScaleCrop>
  <LinksUpToDate>false</LinksUpToDate>
  <CharactersWithSpaces>2444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WPS_1556340333</cp:lastModifiedBy>
  <cp:lastPrinted>2021-10-26T03:30:00Z</cp:lastPrinted>
  <dcterms:modified xsi:type="dcterms:W3CDTF">2024-09-14T02:59:05Z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5EB1DB9426C14D228107EAFE59D61487_13</vt:lpwstr>
  </property>
</Properties>
</file>