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bookmarkStart w:id="2" w:name="_GoBack"/>
      <w:bookmarkEnd w:id="2"/>
    </w:p>
    <w:p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spacing w:val="-6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pacing w:val="-6"/>
          <w:sz w:val="44"/>
          <w:szCs w:val="44"/>
          <w:lang w:eastAsia="zh-CN"/>
        </w:rPr>
        <w:t>内蒙古自治区人民政府关于表彰奖励</w:t>
      </w:r>
    </w:p>
    <w:p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spacing w:val="-17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pacing w:val="-17"/>
          <w:sz w:val="44"/>
          <w:szCs w:val="44"/>
          <w:lang w:eastAsia="zh-CN"/>
        </w:rPr>
        <w:t>第二届“内蒙古自治区技能大奖”获奖人员的通报</w:t>
      </w:r>
      <w:r>
        <w:rPr>
          <w:rFonts w:hint="eastAsia" w:ascii="方正小标宋_GBK" w:hAnsi="方正小标宋_GBK" w:eastAsia="方正小标宋_GBK" w:cs="方正小标宋_GBK"/>
          <w:b w:val="0"/>
          <w:bCs/>
          <w:spacing w:val="-17"/>
          <w:sz w:val="44"/>
          <w:szCs w:val="44"/>
          <w:lang w:eastAsia="zh-CN"/>
        </w:rPr>
        <w:br w:type="textWrapping"/>
      </w:r>
    </w:p>
    <w:p>
      <w:pPr>
        <w:jc w:val="center"/>
        <w:rPr>
          <w:rFonts w:hint="eastAsia" w:ascii="黑体" w:eastAsia="黑体"/>
          <w:sz w:val="32"/>
          <w:szCs w:val="32"/>
        </w:rPr>
      </w:pPr>
      <w:bookmarkStart w:id="0" w:name="缓急"/>
      <w:bookmarkEnd w:id="0"/>
      <w:r>
        <w:rPr>
          <w:rFonts w:hint="eastAsia" w:ascii="仿宋_GB2312" w:eastAsia="仿宋_GB2312"/>
          <w:sz w:val="32"/>
          <w:szCs w:val="32"/>
          <w:lang w:eastAsia="zh-CN"/>
        </w:rPr>
        <w:t>内政字〔2025〕211号</w:t>
      </w:r>
    </w:p>
    <w:p>
      <w:pPr>
        <w:rPr>
          <w:rFonts w:hint="eastAsia"/>
          <w:lang w:eastAsia="zh-CN"/>
        </w:rPr>
      </w:pPr>
    </w:p>
    <w:p>
      <w:pPr>
        <w:spacing w:line="600" w:lineRule="exact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各盟行政公署、市人民政府，自治区各委、办、厅、局，各大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企业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、事业单位：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深入贯彻落实习近平总书记关于技能人才工作重要指示精神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树立一批</w:t>
      </w:r>
      <w:r>
        <w:rPr>
          <w:rFonts w:hint="eastAsia" w:ascii="仿宋_GB2312" w:hAnsi="仿宋_GB2312" w:eastAsia="仿宋_GB2312" w:cs="仿宋_GB2312"/>
          <w:sz w:val="32"/>
          <w:szCs w:val="32"/>
        </w:rPr>
        <w:t>高技能人才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典型，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营造劳动光荣、技能宝贵、创造伟大的时代风尚，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引导全区技能人才奋发进取、建功立业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，经评审公示等环节，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自治区人民政府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决定对考然</w:t>
      </w:r>
      <w:r>
        <w:rPr>
          <w:rFonts w:hint="eastAsia" w:ascii="仿宋_GB2312" w:hAnsi="仿宋_GB2312" w:eastAsia="仿宋_GB2312" w:cs="仿宋_GB2312"/>
          <w:color w:val="000000"/>
          <w:spacing w:val="3"/>
          <w:kern w:val="0"/>
          <w:sz w:val="32"/>
          <w:szCs w:val="32"/>
        </w:rPr>
        <w:t>等</w:t>
      </w:r>
      <w:r>
        <w:rPr>
          <w:rFonts w:hint="eastAsia" w:ascii="仿宋_GB2312" w:hAnsi="仿宋_GB2312" w:eastAsia="仿宋_GB2312" w:cs="仿宋_GB2312"/>
          <w:color w:val="000000"/>
          <w:spacing w:val="3"/>
          <w:kern w:val="0"/>
          <w:sz w:val="32"/>
          <w:szCs w:val="32"/>
          <w:lang w:val="en-US" w:eastAsia="zh-CN"/>
        </w:rPr>
        <w:t>9名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优秀高技能人才</w:t>
      </w:r>
      <w:r>
        <w:rPr>
          <w:rFonts w:hint="eastAsia" w:ascii="仿宋_GB2312" w:hAnsi="仿宋_GB2312" w:eastAsia="仿宋_GB2312" w:cs="仿宋_GB2312"/>
          <w:color w:val="000000"/>
          <w:spacing w:val="3"/>
          <w:kern w:val="0"/>
          <w:sz w:val="32"/>
          <w:szCs w:val="32"/>
          <w:lang w:val="en-US" w:eastAsia="zh-CN"/>
        </w:rPr>
        <w:t>予以表彰，授予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“内蒙古自治区技能大奖”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称号。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希望受表彰人员珍惜荣誉、再接再厉，充分发挥示范引领作用，在技艺传承、技术创新、人才培育等方面再创佳绩，带动全区更多劳动者提升技能水平。同时，号召全区广大劳动者以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“内蒙古自治区技能大奖”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获奖人员为榜样，爱岗敬业、苦练本领、精益求精，</w:t>
      </w:r>
      <w:r>
        <w:rPr>
          <w:rFonts w:hint="eastAsia" w:ascii="仿宋_GB2312" w:hAnsi="仿宋_GB2312" w:eastAsia="仿宋_GB2312" w:cs="仿宋_GB2312"/>
          <w:sz w:val="32"/>
          <w:szCs w:val="32"/>
        </w:rPr>
        <w:t>走技能成才、技能报国之路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各地区、各部门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单位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高度重视技能人才工作，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进一步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健全技能人才培养、使用、评价、激励机制，培养造就更多高素质技术技能人才、能工巧匠和大国工匠，为书写中国式现代化内蒙古新篇章提供技能人才支撑！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附件：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第二届“内蒙古自治区技能大奖”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获奖人员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3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left="0" w:leftChars="0" w:right="0" w:firstLine="652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3"/>
          <w:kern w:val="0"/>
          <w:sz w:val="32"/>
          <w:szCs w:val="32"/>
        </w:rPr>
        <w:t xml:space="preserve">     </w:t>
      </w:r>
    </w:p>
    <w:p>
      <w:pPr>
        <w:pStyle w:val="2"/>
        <w:rPr>
          <w:rFonts w:hint="eastAsia" w:ascii="仿宋_GB2312" w:hAnsi="仿宋_GB2312" w:eastAsia="仿宋_GB2312" w:cs="仿宋_GB2312"/>
          <w:color w:val="000000"/>
          <w:spacing w:val="3"/>
          <w:kern w:val="0"/>
          <w:sz w:val="32"/>
          <w:szCs w:val="32"/>
        </w:rPr>
      </w:pP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right="0" w:firstLine="4800" w:firstLineChars="15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（此件公开发布）</w:t>
      </w:r>
    </w:p>
    <w:p>
      <w:pPr>
        <w:pStyle w:val="2"/>
        <w:spacing w:line="600" w:lineRule="exact"/>
        <w:jc w:val="left"/>
        <w:rPr>
          <w:rFonts w:hint="eastAsia" w:ascii="黑体" w:hAnsi="黑体" w:eastAsia="黑体" w:cs="黑体"/>
          <w:sz w:val="32"/>
          <w:szCs w:val="32"/>
          <w:shd w:val="clear" w:color="auto" w:fill="FFFFFF"/>
          <w:lang w:eastAsia="zh-CN"/>
        </w:rPr>
      </w:pPr>
    </w:p>
    <w:p>
      <w:pPr>
        <w:rPr>
          <w:rFonts w:hint="eastAsia" w:ascii="黑体" w:hAnsi="黑体" w:eastAsia="黑体" w:cs="黑体"/>
          <w:sz w:val="32"/>
          <w:szCs w:val="32"/>
          <w:shd w:val="clear" w:color="auto" w:fill="FFFFFF"/>
          <w:lang w:eastAsia="zh-CN"/>
        </w:rPr>
      </w:pPr>
    </w:p>
    <w:p>
      <w:pPr>
        <w:pStyle w:val="2"/>
        <w:rPr>
          <w:rFonts w:hint="eastAsia" w:ascii="黑体" w:hAnsi="黑体" w:eastAsia="黑体" w:cs="黑体"/>
          <w:sz w:val="32"/>
          <w:szCs w:val="32"/>
          <w:shd w:val="clear" w:color="auto" w:fill="FFFFFF"/>
          <w:lang w:eastAsia="zh-CN"/>
        </w:rPr>
      </w:pPr>
    </w:p>
    <w:p>
      <w:pPr>
        <w:rPr>
          <w:rFonts w:hint="eastAsia" w:ascii="黑体" w:hAnsi="黑体" w:eastAsia="黑体" w:cs="黑体"/>
          <w:sz w:val="32"/>
          <w:szCs w:val="32"/>
          <w:shd w:val="clear" w:color="auto" w:fill="FFFFFF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pStyle w:val="2"/>
        <w:jc w:val="left"/>
        <w:rPr>
          <w:rFonts w:hint="eastAsia" w:ascii="黑体" w:hAnsi="黑体" w:eastAsia="黑体" w:cs="黑体"/>
          <w:sz w:val="32"/>
          <w:szCs w:val="32"/>
          <w:shd w:val="clear" w:color="auto" w:fill="FFFFFF"/>
          <w:lang w:eastAsia="zh-CN"/>
        </w:rPr>
      </w:pPr>
    </w:p>
    <w:p>
      <w:pPr>
        <w:pStyle w:val="2"/>
        <w:jc w:val="left"/>
        <w:rPr>
          <w:rFonts w:hint="eastAsia" w:ascii="黑体" w:hAnsi="黑体" w:eastAsia="黑体" w:cs="黑体"/>
          <w:sz w:val="32"/>
          <w:szCs w:val="32"/>
          <w:shd w:val="clear" w:color="auto" w:fill="FFFFFF"/>
          <w:lang w:eastAsia="zh-CN"/>
        </w:rPr>
      </w:pPr>
    </w:p>
    <w:p>
      <w:pPr>
        <w:pStyle w:val="2"/>
        <w:jc w:val="left"/>
        <w:rPr>
          <w:rFonts w:hint="eastAsia" w:ascii="黑体" w:hAnsi="黑体" w:eastAsia="黑体" w:cs="黑体"/>
          <w:sz w:val="32"/>
          <w:szCs w:val="32"/>
          <w:shd w:val="clear" w:color="auto" w:fill="FFFFFF"/>
          <w:lang w:eastAsia="zh-CN"/>
        </w:rPr>
      </w:pPr>
    </w:p>
    <w:p>
      <w:pPr>
        <w:pStyle w:val="2"/>
        <w:jc w:val="left"/>
        <w:rPr>
          <w:rFonts w:hint="eastAsia" w:ascii="黑体" w:hAnsi="黑体" w:eastAsia="黑体" w:cs="黑体"/>
          <w:sz w:val="32"/>
          <w:szCs w:val="32"/>
          <w:shd w:val="clear" w:color="auto" w:fill="FFFFFF"/>
          <w:lang w:eastAsia="zh-CN"/>
        </w:rPr>
      </w:pPr>
    </w:p>
    <w:p>
      <w:pPr>
        <w:pStyle w:val="2"/>
        <w:jc w:val="left"/>
        <w:rPr>
          <w:rFonts w:hint="eastAsia" w:ascii="黑体" w:hAnsi="黑体" w:eastAsia="黑体" w:cs="黑体"/>
          <w:sz w:val="32"/>
          <w:szCs w:val="32"/>
          <w:shd w:val="clear" w:color="auto" w:fill="FFFFFF"/>
          <w:lang w:eastAsia="zh-CN"/>
        </w:rPr>
      </w:pPr>
      <w:bookmarkStart w:id="1" w:name="OLE_LINK1"/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eastAsia="zh-CN"/>
        </w:rPr>
        <w:t>附件</w:t>
      </w:r>
    </w:p>
    <w:p>
      <w:pPr>
        <w:rPr>
          <w:rFonts w:hint="eastAsia"/>
          <w:lang w:eastAsia="zh-CN"/>
        </w:rPr>
      </w:pPr>
    </w:p>
    <w:p>
      <w:pPr>
        <w:pStyle w:val="2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shd w:val="clear" w:color="auto" w:fill="FFFFFF"/>
          <w:lang w:eastAsia="zh-CN"/>
        </w:rPr>
        <w:t>第二届“内蒙古自治区技能大奖”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shd w:val="clear" w:color="auto" w:fill="FFFFFF"/>
          <w:lang w:val="en-US" w:eastAsia="zh-CN"/>
        </w:rPr>
        <w:t>获奖人员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shd w:val="clear" w:color="auto" w:fill="FFFFFF"/>
        </w:rPr>
        <w:t>名单</w:t>
      </w:r>
    </w:p>
    <w:bookmarkEnd w:id="1"/>
    <w:p>
      <w:pPr>
        <w:rPr>
          <w:rFonts w:hint="eastAsia" w:ascii="方正小标宋_GBK" w:hAnsi="方正小标宋_GBK" w:eastAsia="方正小标宋_GBK" w:cs="方正小标宋_GBK"/>
        </w:rPr>
      </w:pPr>
    </w:p>
    <w:tbl>
      <w:tblPr>
        <w:tblStyle w:val="7"/>
        <w:tblW w:w="9008" w:type="dxa"/>
        <w:jc w:val="center"/>
        <w:tblInd w:w="0" w:type="dxa"/>
        <w:tblBorders>
          <w:top w:val="outset" w:color="auto" w:sz="8" w:space="0"/>
          <w:left w:val="outset" w:color="auto" w:sz="8" w:space="0"/>
          <w:bottom w:val="outset" w:color="auto" w:sz="8" w:space="0"/>
          <w:right w:val="outset" w:color="auto" w:sz="8" w:space="0"/>
          <w:insideH w:val="outset" w:color="auto" w:sz="4" w:space="0"/>
          <w:insideV w:val="outset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37"/>
        <w:gridCol w:w="7271"/>
      </w:tblGrid>
      <w:tr>
        <w:tblPrEx>
          <w:tblBorders>
            <w:top w:val="outset" w:color="auto" w:sz="8" w:space="0"/>
            <w:left w:val="outset" w:color="auto" w:sz="8" w:space="0"/>
            <w:bottom w:val="outset" w:color="auto" w:sz="8" w:space="0"/>
            <w:right w:val="outset" w:color="auto" w:sz="8" w:space="0"/>
            <w:insideH w:val="outset" w:color="auto" w:sz="4" w:space="0"/>
            <w:insideV w:val="outset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73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姓  名</w:t>
            </w:r>
          </w:p>
        </w:tc>
        <w:tc>
          <w:tcPr>
            <w:tcW w:w="727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工  作  单  位</w:t>
            </w:r>
          </w:p>
        </w:tc>
      </w:tr>
      <w:tr>
        <w:tblPrEx>
          <w:tblBorders>
            <w:top w:val="outset" w:color="auto" w:sz="8" w:space="0"/>
            <w:left w:val="outset" w:color="auto" w:sz="8" w:space="0"/>
            <w:bottom w:val="outset" w:color="auto" w:sz="8" w:space="0"/>
            <w:right w:val="outset" w:color="auto" w:sz="8" w:space="0"/>
            <w:insideH w:val="outset" w:color="auto" w:sz="4" w:space="0"/>
            <w:insideV w:val="outset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73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考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然</w:t>
            </w:r>
          </w:p>
        </w:tc>
        <w:tc>
          <w:tcPr>
            <w:tcW w:w="727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内蒙古包钢钢联股份有限公司钢管分公司</w:t>
            </w:r>
          </w:p>
        </w:tc>
      </w:tr>
      <w:tr>
        <w:tblPrEx>
          <w:tblBorders>
            <w:top w:val="outset" w:color="auto" w:sz="8" w:space="0"/>
            <w:left w:val="outset" w:color="auto" w:sz="8" w:space="0"/>
            <w:bottom w:val="outset" w:color="auto" w:sz="8" w:space="0"/>
            <w:right w:val="outset" w:color="auto" w:sz="8" w:space="0"/>
            <w:insideH w:val="outset" w:color="auto" w:sz="4" w:space="0"/>
            <w:insideV w:val="outset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73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徐占宇</w:t>
            </w:r>
          </w:p>
        </w:tc>
        <w:tc>
          <w:tcPr>
            <w:tcW w:w="727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中国北方稀土（集团）高科技股份有限公司冶炼分公司</w:t>
            </w:r>
          </w:p>
        </w:tc>
      </w:tr>
      <w:tr>
        <w:tblPrEx>
          <w:tblBorders>
            <w:top w:val="outset" w:color="auto" w:sz="8" w:space="0"/>
            <w:left w:val="outset" w:color="auto" w:sz="8" w:space="0"/>
            <w:bottom w:val="outset" w:color="auto" w:sz="8" w:space="0"/>
            <w:right w:val="outset" w:color="auto" w:sz="8" w:space="0"/>
            <w:insideH w:val="outset" w:color="auto" w:sz="4" w:space="0"/>
            <w:insideV w:val="outset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73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韩吉雨</w:t>
            </w:r>
          </w:p>
        </w:tc>
        <w:tc>
          <w:tcPr>
            <w:tcW w:w="727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内蒙古伊利实业集团股份有限公司</w:t>
            </w:r>
          </w:p>
        </w:tc>
      </w:tr>
      <w:tr>
        <w:tblPrEx>
          <w:tblBorders>
            <w:top w:val="outset" w:color="auto" w:sz="8" w:space="0"/>
            <w:left w:val="outset" w:color="auto" w:sz="8" w:space="0"/>
            <w:bottom w:val="outset" w:color="auto" w:sz="8" w:space="0"/>
            <w:right w:val="outset" w:color="auto" w:sz="8" w:space="0"/>
            <w:insideH w:val="outset" w:color="auto" w:sz="4" w:space="0"/>
            <w:insideV w:val="outset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73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张月雷</w:t>
            </w:r>
          </w:p>
        </w:tc>
        <w:tc>
          <w:tcPr>
            <w:tcW w:w="727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内蒙古北方重工业集团有限公司</w:t>
            </w:r>
          </w:p>
        </w:tc>
      </w:tr>
      <w:tr>
        <w:tblPrEx>
          <w:tblBorders>
            <w:top w:val="outset" w:color="auto" w:sz="8" w:space="0"/>
            <w:left w:val="outset" w:color="auto" w:sz="8" w:space="0"/>
            <w:bottom w:val="outset" w:color="auto" w:sz="8" w:space="0"/>
            <w:right w:val="outset" w:color="auto" w:sz="8" w:space="0"/>
            <w:insideH w:val="outset" w:color="auto" w:sz="4" w:space="0"/>
            <w:insideV w:val="outset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73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邱福翠</w:t>
            </w:r>
          </w:p>
        </w:tc>
        <w:tc>
          <w:tcPr>
            <w:tcW w:w="727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通辽职业学院</w:t>
            </w:r>
          </w:p>
        </w:tc>
      </w:tr>
      <w:tr>
        <w:tblPrEx>
          <w:tblBorders>
            <w:top w:val="outset" w:color="auto" w:sz="8" w:space="0"/>
            <w:left w:val="outset" w:color="auto" w:sz="8" w:space="0"/>
            <w:bottom w:val="outset" w:color="auto" w:sz="8" w:space="0"/>
            <w:right w:val="outset" w:color="auto" w:sz="8" w:space="0"/>
            <w:insideH w:val="outset" w:color="auto" w:sz="4" w:space="0"/>
            <w:insideV w:val="outset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73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张  兵</w:t>
            </w:r>
          </w:p>
        </w:tc>
        <w:tc>
          <w:tcPr>
            <w:tcW w:w="727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内蒙古电力（集团）有限责任公司鄂尔多斯供电分公司</w:t>
            </w:r>
          </w:p>
        </w:tc>
      </w:tr>
      <w:tr>
        <w:tblPrEx>
          <w:tblBorders>
            <w:top w:val="outset" w:color="auto" w:sz="8" w:space="0"/>
            <w:left w:val="outset" w:color="auto" w:sz="8" w:space="0"/>
            <w:bottom w:val="outset" w:color="auto" w:sz="8" w:space="0"/>
            <w:right w:val="outset" w:color="auto" w:sz="8" w:space="0"/>
            <w:insideH w:val="outset" w:color="auto" w:sz="4" w:space="0"/>
            <w:insideV w:val="outset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73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王其其</w:t>
            </w:r>
          </w:p>
        </w:tc>
        <w:tc>
          <w:tcPr>
            <w:tcW w:w="727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包头北方创业有限责任公司</w:t>
            </w:r>
          </w:p>
        </w:tc>
      </w:tr>
      <w:tr>
        <w:tblPrEx>
          <w:tblBorders>
            <w:top w:val="outset" w:color="auto" w:sz="8" w:space="0"/>
            <w:left w:val="outset" w:color="auto" w:sz="8" w:space="0"/>
            <w:bottom w:val="outset" w:color="auto" w:sz="8" w:space="0"/>
            <w:right w:val="outset" w:color="auto" w:sz="8" w:space="0"/>
            <w:insideH w:val="outset" w:color="auto" w:sz="4" w:space="0"/>
            <w:insideV w:val="outset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73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李茂国</w:t>
            </w:r>
          </w:p>
        </w:tc>
        <w:tc>
          <w:tcPr>
            <w:tcW w:w="727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中国铁路呼和浩特局集团有限公司呼和浩特电务段</w:t>
            </w:r>
          </w:p>
        </w:tc>
      </w:tr>
      <w:tr>
        <w:tblPrEx>
          <w:tblBorders>
            <w:top w:val="outset" w:color="auto" w:sz="8" w:space="0"/>
            <w:left w:val="outset" w:color="auto" w:sz="8" w:space="0"/>
            <w:bottom w:val="outset" w:color="auto" w:sz="8" w:space="0"/>
            <w:right w:val="outset" w:color="auto" w:sz="8" w:space="0"/>
            <w:insideH w:val="outset" w:color="auto" w:sz="4" w:space="0"/>
            <w:insideV w:val="outset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73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孙新宇</w:t>
            </w:r>
          </w:p>
        </w:tc>
        <w:tc>
          <w:tcPr>
            <w:tcW w:w="727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内蒙古第一机械集团股份有限公司第六分公司</w:t>
            </w:r>
          </w:p>
        </w:tc>
      </w:tr>
    </w:tbl>
    <w:p>
      <w:pPr>
        <w:pStyle w:val="2"/>
        <w:rPr>
          <w:rFonts w:hint="eastAsia"/>
        </w:rPr>
      </w:pPr>
    </w:p>
    <w:p/>
    <w:p/>
    <w:p/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/>
    <w:p>
      <w:pPr>
        <w:rPr>
          <w:rFonts w:hint="eastAsia" w:eastAsia="宋体"/>
          <w:lang w:eastAsia="zh-CN"/>
        </w:rPr>
      </w:pPr>
    </w:p>
    <w:p>
      <w:pPr>
        <w:spacing w:line="400" w:lineRule="exact"/>
        <w:ind w:firstLine="280" w:firstLineChars="100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  <w:szCs w:val="28"/>
        </w:rPr>
        <w:t>抄送：</w:t>
      </w:r>
      <w:r>
        <w:rPr>
          <w:rFonts w:hint="eastAsia" w:ascii="仿宋_GB2312" w:eastAsia="仿宋_GB2312"/>
          <w:sz w:val="28"/>
        </w:rPr>
        <w:t>自治区党委各部门，内蒙古军区，武警内蒙古总队。</w:t>
      </w:r>
    </w:p>
    <w:p>
      <w:pPr>
        <w:spacing w:line="400" w:lineRule="exact"/>
        <w:rPr>
          <w:rFonts w:hint="eastAsia" w:ascii="仿宋_GB2312" w:eastAsia="仿宋_GB2312"/>
          <w:sz w:val="28"/>
          <w:lang w:eastAsia="zh-CN"/>
        </w:rPr>
      </w:pPr>
      <w:r>
        <w:rPr>
          <w:rFonts w:hint="eastAsia" w:ascii="仿宋_GB2312" w:eastAsia="仿宋_GB2312"/>
          <w:sz w:val="28"/>
          <w:lang w:val="en-US" w:eastAsia="zh-CN"/>
        </w:rPr>
        <w:t xml:space="preserve">        </w:t>
      </w:r>
      <w:r>
        <w:rPr>
          <w:rFonts w:hint="eastAsia" w:ascii="仿宋_GB2312" w:eastAsia="仿宋_GB2312"/>
          <w:sz w:val="28"/>
        </w:rPr>
        <w:t>自治区人大常委会办公厅</w:t>
      </w:r>
      <w:r>
        <w:rPr>
          <w:rFonts w:hint="eastAsia" w:ascii="仿宋_GB2312" w:eastAsia="仿宋_GB2312"/>
          <w:sz w:val="28"/>
          <w:lang w:eastAsia="zh-CN"/>
        </w:rPr>
        <w:t>，自治区</w:t>
      </w:r>
      <w:r>
        <w:rPr>
          <w:rFonts w:hint="eastAsia" w:ascii="仿宋_GB2312" w:eastAsia="仿宋_GB2312"/>
          <w:sz w:val="28"/>
        </w:rPr>
        <w:t>政协办公厅，</w:t>
      </w:r>
      <w:r>
        <w:rPr>
          <w:rFonts w:hint="eastAsia" w:ascii="仿宋_GB2312" w:eastAsia="仿宋_GB2312"/>
          <w:sz w:val="28"/>
          <w:lang w:eastAsia="zh-CN"/>
        </w:rPr>
        <w:t>自治区监委，</w:t>
      </w:r>
    </w:p>
    <w:p>
      <w:pPr>
        <w:spacing w:line="400" w:lineRule="exact"/>
        <w:rPr>
          <w:rFonts w:hint="eastAsia" w:ascii="仿宋_GB2312" w:eastAsia="仿宋_GB2312"/>
          <w:sz w:val="28"/>
        </w:rPr>
      </w:pPr>
      <w:r>
        <w:rPr>
          <w:rFonts w:hint="eastAsia" w:eastAsia="宋体"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3827145</wp:posOffset>
            </wp:positionH>
            <wp:positionV relativeFrom="paragraph">
              <wp:posOffset>688340</wp:posOffset>
            </wp:positionV>
            <wp:extent cx="1790700" cy="438150"/>
            <wp:effectExtent l="0" t="0" r="0" b="0"/>
            <wp:wrapSquare wrapText="bothSides"/>
            <wp:docPr id="1" name="图片 3" descr="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21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eastAsia="仿宋_GB2312"/>
          <w:sz w:val="28"/>
          <w:lang w:val="en-US" w:eastAsia="zh-CN"/>
        </w:rPr>
        <w:t xml:space="preserve">        </w:t>
      </w:r>
      <w:r>
        <w:rPr>
          <w:rFonts w:hint="eastAsia" w:ascii="仿宋_GB2312" w:eastAsia="仿宋_GB2312"/>
          <w:sz w:val="28"/>
          <w:lang w:eastAsia="zh-CN"/>
        </w:rPr>
        <w:t>自治区高</w:t>
      </w:r>
      <w:r>
        <w:rPr>
          <w:rFonts w:hint="eastAsia" w:ascii="仿宋_GB2312" w:eastAsia="仿宋_GB2312"/>
          <w:sz w:val="28"/>
        </w:rPr>
        <w:t>级人民法院，</w:t>
      </w:r>
      <w:r>
        <w:rPr>
          <w:rFonts w:hint="eastAsia" w:ascii="仿宋_GB2312" w:eastAsia="仿宋_GB2312"/>
          <w:sz w:val="28"/>
          <w:lang w:eastAsia="zh-CN"/>
        </w:rPr>
        <w:t>自治区人民</w:t>
      </w:r>
      <w:r>
        <w:rPr>
          <w:rFonts w:hint="eastAsia" w:ascii="仿宋_GB2312" w:eastAsia="仿宋_GB2312"/>
          <w:sz w:val="28"/>
        </w:rPr>
        <w:t>检察院。</w:t>
      </w:r>
    </w:p>
    <w:p>
      <w:pPr>
        <w:spacing w:line="400" w:lineRule="exact"/>
        <w:ind w:firstLine="1148" w:firstLineChars="41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lang w:eastAsia="zh-CN"/>
        </w:rPr>
        <w:t>各民主党派区委会，</w:t>
      </w:r>
      <w:r>
        <w:rPr>
          <w:rFonts w:hint="eastAsia" w:ascii="仿宋_GB2312" w:eastAsia="仿宋_GB2312"/>
          <w:sz w:val="28"/>
        </w:rPr>
        <w:t>各人民团体，新闻单位。</w:t>
      </w:r>
    </w:p>
    <w:sectPr>
      <w:footerReference r:id="rId3" w:type="default"/>
      <w:footerReference r:id="rId4" w:type="even"/>
      <w:pgSz w:w="11906" w:h="16838"/>
      <w:pgMar w:top="2098" w:right="1474" w:bottom="1701" w:left="1474" w:header="851" w:footer="1304" w:gutter="0"/>
      <w:paperSrc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page" w:x="9452" w:y="-23"/>
      <w:rPr>
        <w:rStyle w:val="10"/>
        <w:rFonts w:hint="eastAsia"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fldChar w:fldCharType="begin"/>
    </w:r>
    <w:r>
      <w:rPr>
        <w:rStyle w:val="10"/>
        <w:rFonts w:hint="eastAsia" w:ascii="宋体" w:hAnsi="宋体"/>
        <w:sz w:val="28"/>
        <w:szCs w:val="28"/>
      </w:rPr>
      <w:instrText xml:space="preserve">PAGE  </w:instrText>
    </w:r>
    <w:r>
      <w:rPr>
        <w:rFonts w:hint="eastAsia" w:ascii="宋体" w:hAnsi="宋体"/>
        <w:sz w:val="28"/>
        <w:szCs w:val="28"/>
      </w:rPr>
      <w:fldChar w:fldCharType="separate"/>
    </w:r>
    <w:r>
      <w:rPr>
        <w:rStyle w:val="10"/>
        <w:rFonts w:ascii="宋体" w:hAnsi="宋体"/>
        <w:sz w:val="28"/>
        <w:szCs w:val="28"/>
        <w:lang/>
      </w:rPr>
      <w:t>- 3 -</w:t>
    </w:r>
    <w:r>
      <w:rPr>
        <w:rFonts w:hint="eastAsia" w:ascii="宋体" w:hAnsi="宋体"/>
        <w:sz w:val="28"/>
        <w:szCs w:val="28"/>
      </w:rPr>
      <w:fldChar w:fldCharType="end"/>
    </w:r>
  </w:p>
  <w:p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page" w:x="1892" w:y="-23"/>
      <w:rPr>
        <w:rStyle w:val="10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10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10"/>
        <w:rFonts w:ascii="宋体" w:hAnsi="宋体"/>
        <w:sz w:val="28"/>
        <w:szCs w:val="28"/>
        <w:lang/>
      </w:rPr>
      <w:t>- 2 -</w:t>
    </w:r>
    <w:r>
      <w:rPr>
        <w:rFonts w:ascii="宋体" w:hAnsi="宋体"/>
        <w:sz w:val="28"/>
        <w:szCs w:val="28"/>
      </w:rPr>
      <w:fldChar w:fldCharType="end"/>
    </w:r>
  </w:p>
  <w:p>
    <w:pPr>
      <w:pStyle w:val="4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84F"/>
    <w:rsid w:val="00057363"/>
    <w:rsid w:val="00062D74"/>
    <w:rsid w:val="00116E0F"/>
    <w:rsid w:val="00151826"/>
    <w:rsid w:val="001B7709"/>
    <w:rsid w:val="00302982"/>
    <w:rsid w:val="00323128"/>
    <w:rsid w:val="00337358"/>
    <w:rsid w:val="00351DB4"/>
    <w:rsid w:val="00444154"/>
    <w:rsid w:val="00483E09"/>
    <w:rsid w:val="004B2561"/>
    <w:rsid w:val="00544210"/>
    <w:rsid w:val="0056159B"/>
    <w:rsid w:val="00575551"/>
    <w:rsid w:val="006048D6"/>
    <w:rsid w:val="006114C2"/>
    <w:rsid w:val="006730C2"/>
    <w:rsid w:val="006F008C"/>
    <w:rsid w:val="00755D27"/>
    <w:rsid w:val="00756E16"/>
    <w:rsid w:val="00825CE1"/>
    <w:rsid w:val="008408A0"/>
    <w:rsid w:val="00842555"/>
    <w:rsid w:val="00861E84"/>
    <w:rsid w:val="008E482C"/>
    <w:rsid w:val="00AA70F1"/>
    <w:rsid w:val="00AC3BB4"/>
    <w:rsid w:val="00AE584F"/>
    <w:rsid w:val="00B32830"/>
    <w:rsid w:val="00B33ED2"/>
    <w:rsid w:val="00B4213B"/>
    <w:rsid w:val="00B52F22"/>
    <w:rsid w:val="00B55392"/>
    <w:rsid w:val="00B558E6"/>
    <w:rsid w:val="00B8542C"/>
    <w:rsid w:val="00BB6A67"/>
    <w:rsid w:val="00BD2C83"/>
    <w:rsid w:val="00C51335"/>
    <w:rsid w:val="00C62E4C"/>
    <w:rsid w:val="00C809B3"/>
    <w:rsid w:val="00CB0B2B"/>
    <w:rsid w:val="00CC1415"/>
    <w:rsid w:val="00CD6B5C"/>
    <w:rsid w:val="00CF260C"/>
    <w:rsid w:val="00D3579F"/>
    <w:rsid w:val="00D741BA"/>
    <w:rsid w:val="00DD4FCD"/>
    <w:rsid w:val="00DD700A"/>
    <w:rsid w:val="00DE1AE0"/>
    <w:rsid w:val="00DF62D9"/>
    <w:rsid w:val="00E35DE0"/>
    <w:rsid w:val="00E751C2"/>
    <w:rsid w:val="00F71128"/>
    <w:rsid w:val="00F94438"/>
    <w:rsid w:val="00FC0333"/>
    <w:rsid w:val="031A556A"/>
    <w:rsid w:val="03FA6D3D"/>
    <w:rsid w:val="04553DE4"/>
    <w:rsid w:val="07023076"/>
    <w:rsid w:val="09401BEE"/>
    <w:rsid w:val="0A1149A8"/>
    <w:rsid w:val="217D23BA"/>
    <w:rsid w:val="27355263"/>
    <w:rsid w:val="27E04077"/>
    <w:rsid w:val="286F5DA8"/>
    <w:rsid w:val="29255FCE"/>
    <w:rsid w:val="29340AB0"/>
    <w:rsid w:val="36193767"/>
    <w:rsid w:val="3A6C7526"/>
    <w:rsid w:val="3BF3A004"/>
    <w:rsid w:val="3E8003A9"/>
    <w:rsid w:val="3F4D385A"/>
    <w:rsid w:val="3FD53244"/>
    <w:rsid w:val="45712D64"/>
    <w:rsid w:val="4EEA52DE"/>
    <w:rsid w:val="4FD33F1F"/>
    <w:rsid w:val="54C05906"/>
    <w:rsid w:val="578B7ADF"/>
    <w:rsid w:val="5FC47C57"/>
    <w:rsid w:val="612A5090"/>
    <w:rsid w:val="62593EFD"/>
    <w:rsid w:val="67C742AE"/>
    <w:rsid w:val="67EFFDF7"/>
    <w:rsid w:val="68C13D1E"/>
    <w:rsid w:val="69AA7AA3"/>
    <w:rsid w:val="6ADE316A"/>
    <w:rsid w:val="6B510587"/>
    <w:rsid w:val="723733BD"/>
    <w:rsid w:val="76167F2F"/>
    <w:rsid w:val="76240541"/>
    <w:rsid w:val="77B77D7E"/>
    <w:rsid w:val="77EA6D73"/>
    <w:rsid w:val="7A607A6E"/>
    <w:rsid w:val="7B7F43C1"/>
    <w:rsid w:val="7C7734A3"/>
    <w:rsid w:val="7C960DDB"/>
    <w:rsid w:val="7D1850A2"/>
    <w:rsid w:val="7D705487"/>
    <w:rsid w:val="7DF7D554"/>
    <w:rsid w:val="7E4B6DA6"/>
    <w:rsid w:val="87FEA3D0"/>
    <w:rsid w:val="AFBDEFB6"/>
    <w:rsid w:val="BDFFCDF0"/>
    <w:rsid w:val="C64F92B2"/>
    <w:rsid w:val="D7FDFFE6"/>
    <w:rsid w:val="F5F10625"/>
    <w:rsid w:val="FB8FE54C"/>
    <w:rsid w:val="FBBF527C"/>
    <w:rsid w:val="FFE9B2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uiPriority w:val="0"/>
    <w:tblPr>
      <w:tblStyle w:val="7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13"/>
    <w:qFormat/>
    <w:uiPriority w:val="0"/>
    <w:pPr>
      <w:spacing w:line="240" w:lineRule="atLeast"/>
    </w:pPr>
    <w:rPr>
      <w:rFonts w:ascii="Times New Roman" w:hAnsi="Times New Roman" w:eastAsia="仿宋_GB2312" w:cs="Times New Roman"/>
      <w:spacing w:val="-6"/>
      <w:sz w:val="28"/>
      <w:szCs w:val="20"/>
    </w:rPr>
  </w:style>
  <w:style w:type="paragraph" w:styleId="3">
    <w:name w:val="Balloon Text"/>
    <w:basedOn w:val="1"/>
    <w:link w:val="14"/>
    <w:unhideWhenUsed/>
    <w:qFormat/>
    <w:uiPriority w:val="99"/>
    <w:rPr>
      <w:rFonts w:ascii="Calibri" w:hAnsi="Calibri" w:eastAsia="宋体" w:cs="Times New Roman"/>
      <w:sz w:val="18"/>
      <w:szCs w:val="18"/>
    </w:rPr>
  </w:style>
  <w:style w:type="paragraph" w:styleId="4">
    <w:name w:val="footer"/>
    <w:basedOn w:val="1"/>
    <w:link w:val="15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 w:line="240" w:lineRule="atLeast"/>
      <w:jc w:val="left"/>
    </w:pPr>
    <w:rPr>
      <w:rFonts w:ascii="Times New Roman" w:hAnsi="Times New Roman" w:eastAsia="仿宋_GB2312" w:cs="Times New Roman"/>
      <w:spacing w:val="-6"/>
      <w:kern w:val="0"/>
      <w:sz w:val="24"/>
      <w:szCs w:val="20"/>
    </w:rPr>
  </w:style>
  <w:style w:type="table" w:styleId="8">
    <w:name w:val="Table Grid"/>
    <w:basedOn w:val="7"/>
    <w:uiPriority w:val="0"/>
    <w:pPr>
      <w:widowControl w:val="0"/>
      <w:jc w:val="both"/>
    </w:pPr>
    <w:tblPr>
      <w:tblStyle w:val="7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0">
    <w:name w:val="page number"/>
    <w:basedOn w:val="9"/>
    <w:uiPriority w:val="0"/>
  </w:style>
  <w:style w:type="paragraph" w:customStyle="1" w:styleId="11">
    <w:name w:val="样式1"/>
    <w:basedOn w:val="1"/>
    <w:qFormat/>
    <w:uiPriority w:val="0"/>
    <w:pPr>
      <w:spacing w:line="240" w:lineRule="atLeast"/>
    </w:pPr>
    <w:rPr>
      <w:rFonts w:ascii="Times New Roman" w:hAnsi="Times New Roman" w:eastAsia="仿宋_GB2312" w:cs="Times New Roman"/>
      <w:spacing w:val="-6"/>
      <w:sz w:val="32"/>
      <w:szCs w:val="20"/>
    </w:rPr>
  </w:style>
  <w:style w:type="paragraph" w:customStyle="1" w:styleId="12">
    <w:name w:val="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3">
    <w:name w:val="正文文本 Char"/>
    <w:link w:val="2"/>
    <w:qFormat/>
    <w:uiPriority w:val="0"/>
    <w:rPr>
      <w:rFonts w:ascii="Times New Roman" w:hAnsi="Times New Roman" w:eastAsia="仿宋_GB2312" w:cs="Times New Roman"/>
      <w:spacing w:val="-6"/>
      <w:sz w:val="28"/>
      <w:szCs w:val="20"/>
    </w:rPr>
  </w:style>
  <w:style w:type="character" w:customStyle="1" w:styleId="14">
    <w:name w:val="批注框文本 Char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5">
    <w:name w:val="页脚 Char"/>
    <w:link w:val="4"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6">
    <w:name w:val="页眉 Char"/>
    <w:link w:val="5"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soa\wdzx97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wdzx97</Template>
  <Company>Lenovo (Beijing) Limited</Company>
  <Pages>1</Pages>
  <Words>3</Words>
  <Characters>21</Characters>
  <Lines>1</Lines>
  <Paragraphs>1</Paragraphs>
  <TotalTime>0</TotalTime>
  <ScaleCrop>false</ScaleCrop>
  <LinksUpToDate>false</LinksUpToDate>
  <CharactersWithSpaces>23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2021-12-14T18:21:00Z</dcterms:created>
  <dc:creator>王蕾:打印</dc:creator>
  <cp:lastModifiedBy>哈斯高娃:通知发起人</cp:lastModifiedBy>
  <cp:lastPrinted>2025-12-31T17:28:41Z</cp:lastPrinted>
  <dcterms:modified xsi:type="dcterms:W3CDTF">2025-12-31T10:04:17Z</dcterms:modified>
  <dc:title>_x0001_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29334983A9E98198268C546973444785</vt:lpwstr>
  </property>
</Properties>
</file>