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方正仿宋_GBK" w:hAnsi="方正仿宋_GBK" w:eastAsia="仿宋" w:cs="方正仿宋_GBK"/>
          <w:b w:val="0"/>
          <w:bCs w:val="0"/>
        </w:rPr>
      </w:pP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内蒙古自治区重污染天气应急指挥部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8"/>
          <w:kern w:val="0"/>
          <w:sz w:val="44"/>
          <w:szCs w:val="44"/>
          <w:fitText w:val="3520" w:id="1814782829"/>
        </w:rPr>
        <w:t>组成人员名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0"/>
          <w:sz w:val="44"/>
          <w:szCs w:val="44"/>
          <w:fitText w:val="3520" w:id="1814782829"/>
        </w:rPr>
        <w:t>单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楷体" w:cs="方正楷体_GBK"/>
          <w:b w:val="0"/>
          <w:bCs w:val="0"/>
          <w:sz w:val="32"/>
          <w:szCs w:val="32"/>
        </w:rPr>
        <w:t>总 指 挥：</w:t>
      </w: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么永波  自治区副主席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楷体" w:cs="方正楷体_GBK"/>
          <w:b w:val="0"/>
          <w:bCs w:val="0"/>
          <w:sz w:val="32"/>
          <w:szCs w:val="32"/>
        </w:rPr>
        <w:t>副总指挥：</w:t>
      </w: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薛  勇  自治区人民政府副秘书长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王旺盛  自治区生态环境厅厅长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楷体" w:cs="方正楷体_GBK"/>
          <w:b w:val="0"/>
          <w:bCs w:val="0"/>
          <w:sz w:val="32"/>
          <w:szCs w:val="32"/>
        </w:rPr>
        <w:t>成    员：</w:t>
      </w: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符  雷  自治区党委宣传部常务副部长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龚明珠  自治区发展改革委主任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left="3514" w:leftChars="1064" w:hanging="1280" w:hangingChars="4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张俊喜  自治区教育厅副厅长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王金豹  自治区工业和信息化厅厅长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胡  蓉  自治区公安厅副厅长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鞠树文  自治区财政厅厅长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赵大勇  自治区自然资源厅厅长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王一岭  自治区生态环境厅副厅长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郭玉峰  自治区住房城乡建设厅厅长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fldChar w:fldCharType="begin"/>
      </w: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instrText xml:space="preserve"> HYPERLINK "http://jtyst.nmg.gov.cn/zwgk/jgzn/ldbz/tz/202102/t20210222_1134117.html" \t "http://jtyst.nmg.gov.cn/zwgk/_blank" </w:instrText>
      </w: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fldChar w:fldCharType="separate"/>
      </w: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高世勤</w:t>
      </w: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fldChar w:fldCharType="end"/>
      </w: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 xml:space="preserve">  自治区交通运输厅厅长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生效友  自治区水利厅厅长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郭占江  自治区农牧厅厅长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刘  勇  自治区卫生健康委主任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常志刚  自治区应急管理厅厅长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于海宇  自治区能源局局长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2240" w:firstLineChars="700"/>
        <w:textAlignment w:val="baseline"/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赵黎明  内蒙古气象局局长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64" w:firstLineChars="200"/>
        <w:textAlignment w:val="baseline"/>
        <w:rPr>
          <w:rFonts w:hint="eastAsia" w:ascii="方正仿宋_GBK" w:hAnsi="方正仿宋_GBK" w:eastAsia="仿宋" w:cs="方正仿宋_GBK"/>
          <w:b w:val="0"/>
          <w:bCs w:val="0"/>
          <w:spacing w:val="6"/>
          <w:sz w:val="32"/>
          <w:szCs w:val="32"/>
        </w:rPr>
      </w:pPr>
      <w:r>
        <w:rPr>
          <w:rFonts w:hint="eastAsia" w:ascii="方正仿宋_GBK" w:hAnsi="方正仿宋_GBK" w:eastAsia="仿宋" w:cs="方正仿宋_GBK"/>
          <w:b w:val="0"/>
          <w:bCs w:val="0"/>
          <w:spacing w:val="6"/>
          <w:sz w:val="32"/>
          <w:szCs w:val="32"/>
        </w:rPr>
        <w:t>自治区重污染天气应急指挥部办公室主任由</w:t>
      </w:r>
      <w:r>
        <w:rPr>
          <w:rFonts w:hint="eastAsia" w:ascii="方正仿宋_GBK" w:hAnsi="方正仿宋_GBK" w:eastAsia="仿宋" w:cs="方正仿宋_GBK"/>
          <w:b w:val="0"/>
          <w:bCs w:val="0"/>
          <w:spacing w:val="6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仿宋" w:cs="方正仿宋_GBK"/>
          <w:b w:val="0"/>
          <w:bCs w:val="0"/>
          <w:spacing w:val="6"/>
          <w:sz w:val="32"/>
          <w:szCs w:val="32"/>
        </w:rPr>
        <w:t>生态环境厅厅长王旺盛兼</w:t>
      </w:r>
      <w:r>
        <w:rPr>
          <w:rFonts w:hint="eastAsia" w:ascii="方正仿宋_GBK" w:hAnsi="方正仿宋_GBK" w:eastAsia="仿宋" w:cs="方正仿宋_GBK"/>
          <w:b w:val="0"/>
          <w:bCs w:val="0"/>
          <w:spacing w:val="0"/>
          <w:sz w:val="32"/>
          <w:szCs w:val="32"/>
        </w:rPr>
        <w:t>任，副主任由</w:t>
      </w:r>
      <w:r>
        <w:rPr>
          <w:rFonts w:hint="eastAsia" w:ascii="方正仿宋_GBK" w:hAnsi="方正仿宋_GBK" w:eastAsia="仿宋" w:cs="方正仿宋_GBK"/>
          <w:b w:val="0"/>
          <w:bCs w:val="0"/>
          <w:spacing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仿宋" w:cs="方正仿宋_GBK"/>
          <w:b w:val="0"/>
          <w:bCs w:val="0"/>
          <w:spacing w:val="0"/>
          <w:sz w:val="32"/>
          <w:szCs w:val="32"/>
        </w:rPr>
        <w:t>生态环境厅副厅长王一</w:t>
      </w:r>
      <w:r>
        <w:rPr>
          <w:rFonts w:hint="eastAsia" w:ascii="方正仿宋_GBK" w:hAnsi="方正仿宋_GBK" w:eastAsia="仿宋" w:cs="方正仿宋_GBK"/>
          <w:b w:val="0"/>
          <w:bCs w:val="0"/>
          <w:spacing w:val="6"/>
          <w:sz w:val="32"/>
          <w:szCs w:val="32"/>
        </w:rPr>
        <w:t>岭兼任。</w:t>
      </w:r>
    </w:p>
    <w:p>
      <w:pPr>
        <w:keepNext w:val="0"/>
        <w:keepLines w:val="0"/>
        <w:pageBreakBefore w:val="0"/>
        <w:widowControl w:val="0"/>
        <w:wordWrap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</w:pPr>
      <w:r>
        <w:rPr>
          <w:rFonts w:hint="eastAsia" w:ascii="方正仿宋_GBK" w:hAnsi="方正仿宋_GBK" w:eastAsia="仿宋" w:cs="方正仿宋_GBK"/>
          <w:b w:val="0"/>
          <w:bCs w:val="0"/>
          <w:sz w:val="32"/>
          <w:szCs w:val="32"/>
        </w:rPr>
        <w:t>自治区重污染天气应急指挥部成员如有变动，由成员单位相应岗位职责人员自行递补，报自治区重污染天气应急指挥部办公室备案，不再另行发文。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77DD5"/>
    <w:rsid w:val="3407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2024-05-08T01:53:00Z</dcterms:created>
  <dc:creator>王海涛:返回拟稿人</dc:creator>
  <cp:lastModifiedBy>王海涛:返回拟稿人</cp:lastModifiedBy>
  <dcterms:modified xsi:type="dcterms:W3CDTF">2024-05-08T01:54:34Z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