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内蒙古自治区人民政府办公厅关于</w:t>
      </w: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eastAsia="zh-CN"/>
        </w:rPr>
        <w:t>废止内政办发〔2024〕61号文件的通知</w:t>
      </w:r>
      <w:r>
        <w:rPr>
          <w:rFonts w:hint="eastAsia" w:ascii="方正小标宋_GBK" w:hAnsi="方正小标宋_GBK" w:eastAsia="方正小标宋_GBK" w:cs="方正小标宋_GBK"/>
          <w:b w:val="0"/>
          <w:bCs/>
          <w:sz w:val="44"/>
          <w:szCs w:val="44"/>
          <w:lang w:val="en-US" w:eastAsia="zh-CN"/>
        </w:rPr>
        <w:t xml:space="preserve"> </w:t>
      </w:r>
    </w:p>
    <w:p>
      <w:pPr>
        <w:keepNext w:val="0"/>
        <w:keepLines w:val="0"/>
        <w:pageBreakBefore w:val="0"/>
        <w:kinsoku/>
        <w:overflowPunct/>
        <w:topLinePunct w:val="0"/>
        <w:autoSpaceDE/>
        <w:autoSpaceDN/>
        <w:bidi w:val="0"/>
        <w:adjustRightInd/>
        <w:snapToGrid/>
        <w:spacing w:line="580" w:lineRule="exact"/>
        <w:jc w:val="center"/>
        <w:textAlignment w:val="auto"/>
        <w:rPr>
          <w:rFonts w:hint="default" w:ascii="方正小标宋_GBK" w:hAnsi="方正小标宋_GBK" w:eastAsia="方正小标宋_GBK" w:cs="方正小标宋_GBK"/>
          <w:b w:val="0"/>
          <w:bCs/>
          <w:sz w:val="44"/>
          <w:szCs w:val="44"/>
          <w:lang w:val="en-US" w:eastAsia="zh-CN"/>
        </w:rPr>
      </w:pP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仿宋_GB2312" w:eastAsia="仿宋_GB2312"/>
          <w:sz w:val="32"/>
          <w:szCs w:val="32"/>
          <w:lang w:eastAsia="zh-CN"/>
        </w:rPr>
        <w:t>内政办字〔2025〕61号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经自治区人民政府同意，《</w:t>
      </w:r>
      <w:r>
        <w:rPr>
          <w:rFonts w:hint="eastAsia" w:ascii="仿宋_GB2312" w:hAnsi="仿宋_GB2312" w:eastAsia="仿宋_GB2312" w:cs="仿宋_GB2312"/>
          <w:b w:val="0"/>
          <w:bCs w:val="0"/>
          <w:kern w:val="2"/>
          <w:sz w:val="32"/>
          <w:szCs w:val="32"/>
          <w:highlight w:val="none"/>
          <w:lang w:val="en-US" w:eastAsia="zh-CN" w:bidi="ar-SA"/>
        </w:rPr>
        <w:t>内蒙古自治区人民政府办公厅印发关于支持农畜产品精深加工若干措施的通知</w:t>
      </w:r>
      <w:r>
        <w:rPr>
          <w:rFonts w:hint="eastAsia" w:ascii="仿宋_GB2312" w:hAnsi="仿宋_GB2312" w:eastAsia="仿宋_GB2312" w:cs="仿宋_GB2312"/>
          <w:sz w:val="32"/>
          <w:szCs w:val="32"/>
          <w:lang w:val="en-US" w:eastAsia="zh-CN"/>
        </w:rPr>
        <w:t>》（内政办发〔2024〕61号）予以废止。</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本通知自印发之日起施行。</w:t>
      </w:r>
    </w:p>
    <w:p>
      <w:pPr>
        <w:keepNext w:val="0"/>
        <w:keepLines w:val="0"/>
        <w:pageBreakBefore w:val="0"/>
        <w:widowControl/>
        <w:suppressLineNumbers w:val="0"/>
        <w:kinsoku/>
        <w:overflowPunct/>
        <w:topLinePunct w:val="0"/>
        <w:autoSpaceDE/>
        <w:autoSpaceDN/>
        <w:bidi w:val="0"/>
        <w:adjustRightInd/>
        <w:snapToGrid/>
        <w:spacing w:line="580" w:lineRule="exact"/>
        <w:ind w:firstLine="640" w:firstLineChars="200"/>
        <w:jc w:val="left"/>
        <w:textAlignment w:val="auto"/>
        <w:rPr>
          <w:rFonts w:hint="default" w:ascii="国标仿宋-GB/T 2312" w:hAnsi="国标仿宋-GB/T 2312" w:eastAsia="国标仿宋-GB/T 2312" w:cs="国标仿宋-GB/T 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80" w:lineRule="exact"/>
        <w:ind w:firstLine="640"/>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 xml:space="preserve">  2025年12月15日</w:t>
      </w:r>
    </w:p>
    <w:p>
      <w:pPr>
        <w:keepNext w:val="0"/>
        <w:keepLines w:val="0"/>
        <w:pageBreakBefore w:val="0"/>
        <w:widowControl/>
        <w:suppressLineNumbers w:val="0"/>
        <w:kinsoku/>
        <w:wordWrap/>
        <w:overflowPunct/>
        <w:topLinePunct/>
        <w:autoSpaceDE/>
        <w:autoSpaceDN/>
        <w:bidi w:val="0"/>
        <w:adjustRightInd/>
        <w:snapToGrid/>
        <w:spacing w:line="580" w:lineRule="exact"/>
        <w:ind w:firstLine="640" w:firstLineChars="200"/>
        <w:jc w:val="left"/>
        <w:textAlignment w:val="auto"/>
        <w:rPr>
          <w:rFonts w:hint="default" w:ascii="国标仿宋-GB/T 2312" w:hAnsi="国标仿宋-GB/T 2312" w:eastAsia="国标仿宋-GB/T 2312" w:cs="国标仿宋-GB/T 2312"/>
          <w:sz w:val="32"/>
          <w:szCs w:val="32"/>
          <w:lang w:val="en-US" w:eastAsia="zh-CN"/>
        </w:rPr>
      </w:pPr>
      <w:r>
        <w:rPr>
          <w:rFonts w:hint="default" w:ascii="国标仿宋-GB/T 2312" w:hAnsi="国标仿宋-GB/T 2312" w:eastAsia="国标仿宋-GB/T 2312" w:cs="国标仿宋-GB/T 2312"/>
          <w:sz w:val="32"/>
          <w:szCs w:val="32"/>
          <w:lang w:val="en-US" w:eastAsia="zh-CN"/>
        </w:rPr>
        <w:t>（此件公开发布）</w:t>
      </w:r>
      <w:bookmarkStart w:id="2" w:name="_GoBack"/>
      <w:bookmarkEnd w:id="2"/>
      <w:bookmarkStart w:id="0" w:name="二维条码"/>
      <w:bookmarkEnd w:id="0"/>
    </w:p>
    <w:p>
      <w:pPr>
        <w:keepNext w:val="0"/>
        <w:keepLines w:val="0"/>
        <w:pageBreakBefore w:val="0"/>
        <w:kinsoku/>
        <w:overflowPunct/>
        <w:topLinePunct w:val="0"/>
        <w:autoSpaceDE/>
        <w:autoSpaceDN/>
        <w:bidi w:val="0"/>
        <w:adjustRightInd/>
        <w:snapToGrid/>
        <w:spacing w:line="580" w:lineRule="exact"/>
        <w:ind w:firstLine="320" w:firstLineChars="100"/>
        <w:textAlignment w:val="auto"/>
        <w:rPr>
          <w:rFonts w:hint="default" w:ascii="国标仿宋-GB/T 2312" w:hAnsi="国标仿宋-GB/T 2312" w:eastAsia="国标仿宋-GB/T 2312" w:cs="国标仿宋-GB/T 2312"/>
          <w:sz w:val="32"/>
          <w:szCs w:val="32"/>
          <w:lang w:val="en-US" w:eastAsia="zh-CN"/>
        </w:rPr>
      </w:pPr>
    </w:p>
    <w:p>
      <w:pPr>
        <w:keepNext w:val="0"/>
        <w:keepLines w:val="0"/>
        <w:pageBreakBefore w:val="0"/>
        <w:kinsoku/>
        <w:overflowPunct/>
        <w:topLinePunct w:val="0"/>
        <w:autoSpaceDE/>
        <w:autoSpaceDN/>
        <w:bidi w:val="0"/>
        <w:adjustRightInd/>
        <w:snapToGrid/>
        <w:spacing w:line="580" w:lineRule="exact"/>
        <w:ind w:firstLine="320" w:firstLineChars="100"/>
        <w:textAlignment w:val="auto"/>
        <w:rPr>
          <w:rFonts w:hint="default" w:ascii="国标仿宋-GB/T 2312" w:hAnsi="国标仿宋-GB/T 2312" w:eastAsia="国标仿宋-GB/T 2312" w:cs="国标仿宋-GB/T 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8"/>
          <w:lang w:eastAsia="zh-CN"/>
        </w:rPr>
      </w:pPr>
      <w:r>
        <w:rPr>
          <w:rFonts w:hint="eastAsia" w:ascii="仿宋_GB2312" w:eastAsia="仿宋_GB2312"/>
          <w:sz w:val="28"/>
          <w:lang w:val="en-US" w:eastAsia="zh-CN"/>
        </w:rPr>
        <w:t xml:space="preserve">        </w:t>
      </w:r>
      <w:r>
        <w:rPr>
          <w:rFonts w:hint="eastAsia" w:ascii="仿宋_GB2312" w:eastAsia="仿宋_GB2312"/>
          <w:sz w:val="28"/>
        </w:rPr>
        <w:t>自治区人大常委会办公厅</w:t>
      </w:r>
      <w:r>
        <w:rPr>
          <w:rFonts w:hint="eastAsia" w:ascii="仿宋_GB2312" w:eastAsia="仿宋_GB2312"/>
          <w:sz w:val="28"/>
          <w:lang w:eastAsia="zh-CN"/>
        </w:rPr>
        <w:t>，自治区</w:t>
      </w:r>
      <w:r>
        <w:rPr>
          <w:rFonts w:hint="eastAsia" w:ascii="仿宋_GB2312" w:eastAsia="仿宋_GB2312"/>
          <w:sz w:val="28"/>
        </w:rPr>
        <w:t>政协办公厅，</w:t>
      </w:r>
      <w:r>
        <w:rPr>
          <w:rFonts w:hint="eastAsia" w:ascii="仿宋_GB2312" w:eastAsia="仿宋_GB2312"/>
          <w:sz w:val="28"/>
          <w:lang w:eastAsia="zh-CN"/>
        </w:rPr>
        <w:t>自治区监委，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lang w:eastAsia="zh-CN"/>
        </w:rPr>
        <w:t>自治区高</w:t>
      </w:r>
      <w:r>
        <w:rPr>
          <w:rFonts w:hint="eastAsia" w:ascii="仿宋_GB2312" w:eastAsia="仿宋_GB2312"/>
          <w:sz w:val="28"/>
        </w:rPr>
        <w:t>级人民法院，</w:t>
      </w:r>
      <w:r>
        <w:rPr>
          <w:rFonts w:hint="eastAsia" w:ascii="仿宋_GB2312" w:eastAsia="仿宋_GB2312"/>
          <w:sz w:val="28"/>
          <w:lang w:eastAsia="zh-CN"/>
        </w:rPr>
        <w:t>自治区人民</w:t>
      </w:r>
      <w:r>
        <w:rPr>
          <w:rFonts w:hint="eastAsia" w:ascii="仿宋_GB2312" w:eastAsia="仿宋_GB2312"/>
          <w:sz w:val="28"/>
        </w:rPr>
        <w:t>检察院。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1118" w:firstLineChars="215"/>
        <w:textAlignment w:val="auto"/>
        <w:rPr>
          <w:rFonts w:hint="eastAsia"/>
        </w:rPr>
      </w:pPr>
      <w:r>
        <w:rPr>
          <w:rFonts w:hint="eastAsia" w:eastAsia="宋体"/>
          <w:sz w:val="52"/>
          <w:szCs w:val="52"/>
          <w:lang w:eastAsia="zh-CN"/>
        </w:rPr>
        <w:drawing>
          <wp:anchor distT="0" distB="0" distL="114300" distR="114300" simplePos="0" relativeHeight="251659264" behindDoc="0" locked="0" layoutInCell="1" allowOverlap="1">
            <wp:simplePos x="0" y="0"/>
            <wp:positionH relativeFrom="column">
              <wp:posOffset>3935730</wp:posOffset>
            </wp:positionH>
            <wp:positionV relativeFrom="paragraph">
              <wp:posOffset>535940</wp:posOffset>
            </wp:positionV>
            <wp:extent cx="1566545" cy="437515"/>
            <wp:effectExtent l="0" t="0" r="14605" b="635"/>
            <wp:wrapSquare wrapText="bothSides"/>
            <wp:docPr id="2" name="图片 3" descr="20251215204037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51215204037_7056"/>
                    <pic:cNvPicPr>
                      <a:picLocks noChangeAspect="1"/>
                    </pic:cNvPicPr>
                  </pic:nvPicPr>
                  <pic:blipFill>
                    <a:blip r:embed="rId6"/>
                    <a:stretch>
                      <a:fillRect/>
                    </a:stretch>
                  </pic:blipFill>
                  <pic:spPr>
                    <a:xfrm>
                      <a:off x="0" y="0"/>
                      <a:ext cx="1566545" cy="437515"/>
                    </a:xfrm>
                    <a:prstGeom prst="rect">
                      <a:avLst/>
                    </a:prstGeom>
                    <a:noFill/>
                    <a:ln>
                      <a:noFill/>
                    </a:ln>
                  </pic:spPr>
                </pic:pic>
              </a:graphicData>
            </a:graphic>
          </wp:anchor>
        </w:drawing>
      </w:r>
      <w:r>
        <w:rPr>
          <w:rFonts w:hint="eastAsia" w:ascii="仿宋_GB2312" w:eastAsia="仿宋_GB2312"/>
          <w:sz w:val="28"/>
          <w:lang w:eastAsia="zh-CN"/>
        </w:rPr>
        <w:t>各民主党派区委会，</w:t>
      </w:r>
      <w:r>
        <w:rPr>
          <w:rFonts w:hint="eastAsia" w:ascii="仿宋_GB2312" w:eastAsia="仿宋_GB2312"/>
          <w:sz w:val="28"/>
        </w:rPr>
        <w:t>各人民团体，新闻单位。</w:t>
      </w:r>
      <w:bookmarkStart w:id="1" w:name="印章"/>
      <w:bookmarkEnd w:id="1"/>
      <w:r>
        <w:rPr>
          <w:rFonts w:hint="eastAsia"/>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p>
                  </w:txbxContent>
                </v:textbox>
              </v:shape>
            </w:pict>
          </mc:Fallback>
        </mc:AlternateConten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国标仿宋-GB/T 2312">
    <w:altName w:val="方正仿宋_GBK"/>
    <w:panose1 w:val="020005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452" w:y="-23"/>
      <w:rPr>
        <w:rStyle w:val="7"/>
        <w:rFonts w:hint="eastAsia" w:ascii="宋体" w:hAnsi="宋体"/>
        <w:sz w:val="28"/>
        <w:szCs w:val="28"/>
      </w:rPr>
    </w:pPr>
    <w:r>
      <w:rPr>
        <w:rFonts w:hint="eastAsia" w:ascii="宋体" w:hAnsi="宋体"/>
        <w:sz w:val="28"/>
        <w:szCs w:val="28"/>
      </w:rPr>
      <w:fldChar w:fldCharType="begin"/>
    </w:r>
    <w:r>
      <w:rPr>
        <w:rStyle w:val="7"/>
        <w:rFonts w:hint="eastAsia" w:ascii="宋体" w:hAnsi="宋体"/>
        <w:sz w:val="28"/>
        <w:szCs w:val="28"/>
      </w:rPr>
      <w:instrText xml:space="preserve">PAGE  </w:instrText>
    </w:r>
    <w:r>
      <w:rPr>
        <w:rFonts w:hint="eastAsia" w:ascii="宋体" w:hAnsi="宋体"/>
        <w:sz w:val="28"/>
        <w:szCs w:val="28"/>
      </w:rPr>
      <w:fldChar w:fldCharType="separate"/>
    </w:r>
    <w:r>
      <w:rPr>
        <w:rStyle w:val="7"/>
        <w:rFonts w:ascii="宋体" w:hAnsi="宋体"/>
        <w:sz w:val="28"/>
        <w:szCs w:val="28"/>
        <w:lang/>
      </w:rPr>
      <w:t>- 3 -</w:t>
    </w:r>
    <w:r>
      <w:rPr>
        <w:rFonts w:hint="eastAsia" w:ascii="宋体" w:hAnsi="宋体"/>
        <w:sz w:val="28"/>
        <w:szCs w:val="28"/>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892" w:y="-23"/>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lang/>
      </w:rPr>
      <w:t>- 2 -</w:t>
    </w:r>
    <w:r>
      <w:rPr>
        <w:rFonts w:ascii="宋体" w:hAnsi="宋体"/>
        <w:sz w:val="28"/>
        <w:szCs w:val="28"/>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57363"/>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32BC"/>
    <w:rsid w:val="001340AD"/>
    <w:rsid w:val="0013461A"/>
    <w:rsid w:val="00137385"/>
    <w:rsid w:val="00140625"/>
    <w:rsid w:val="00142107"/>
    <w:rsid w:val="00142C20"/>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13BF"/>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04A5"/>
    <w:rsid w:val="00301AC3"/>
    <w:rsid w:val="00302690"/>
    <w:rsid w:val="00302982"/>
    <w:rsid w:val="00303418"/>
    <w:rsid w:val="00316104"/>
    <w:rsid w:val="00317237"/>
    <w:rsid w:val="00321960"/>
    <w:rsid w:val="00322E30"/>
    <w:rsid w:val="00324C04"/>
    <w:rsid w:val="003340DF"/>
    <w:rsid w:val="00334343"/>
    <w:rsid w:val="003347A0"/>
    <w:rsid w:val="00336F88"/>
    <w:rsid w:val="00337358"/>
    <w:rsid w:val="00340FF0"/>
    <w:rsid w:val="00341A6E"/>
    <w:rsid w:val="00342CC3"/>
    <w:rsid w:val="00343E0C"/>
    <w:rsid w:val="00344DA3"/>
    <w:rsid w:val="00350F9A"/>
    <w:rsid w:val="00351987"/>
    <w:rsid w:val="00351DB4"/>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18F6"/>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154"/>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2561"/>
    <w:rsid w:val="004B5CC9"/>
    <w:rsid w:val="004B72BC"/>
    <w:rsid w:val="004C0FC4"/>
    <w:rsid w:val="004C1246"/>
    <w:rsid w:val="004C1EC2"/>
    <w:rsid w:val="004C4F15"/>
    <w:rsid w:val="004C61B8"/>
    <w:rsid w:val="004C7700"/>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2F65"/>
    <w:rsid w:val="005C663F"/>
    <w:rsid w:val="005C79E2"/>
    <w:rsid w:val="005D07B3"/>
    <w:rsid w:val="005D1611"/>
    <w:rsid w:val="005E5234"/>
    <w:rsid w:val="005E7F3F"/>
    <w:rsid w:val="005F218D"/>
    <w:rsid w:val="005F6CAA"/>
    <w:rsid w:val="00602DE5"/>
    <w:rsid w:val="0060451F"/>
    <w:rsid w:val="006048D6"/>
    <w:rsid w:val="006049B5"/>
    <w:rsid w:val="006054BF"/>
    <w:rsid w:val="0060556C"/>
    <w:rsid w:val="00605FB9"/>
    <w:rsid w:val="006077DA"/>
    <w:rsid w:val="006114C2"/>
    <w:rsid w:val="00613495"/>
    <w:rsid w:val="006138A9"/>
    <w:rsid w:val="00616699"/>
    <w:rsid w:val="006217C9"/>
    <w:rsid w:val="006217CD"/>
    <w:rsid w:val="00622118"/>
    <w:rsid w:val="00622A7A"/>
    <w:rsid w:val="00623F3E"/>
    <w:rsid w:val="00626C25"/>
    <w:rsid w:val="0063404D"/>
    <w:rsid w:val="00637C57"/>
    <w:rsid w:val="00640710"/>
    <w:rsid w:val="00642967"/>
    <w:rsid w:val="00643C82"/>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25CE1"/>
    <w:rsid w:val="0083477F"/>
    <w:rsid w:val="00837152"/>
    <w:rsid w:val="00837596"/>
    <w:rsid w:val="00840886"/>
    <w:rsid w:val="008408A0"/>
    <w:rsid w:val="00846E88"/>
    <w:rsid w:val="008501A5"/>
    <w:rsid w:val="00854ADE"/>
    <w:rsid w:val="008576F0"/>
    <w:rsid w:val="00857C89"/>
    <w:rsid w:val="00857FE1"/>
    <w:rsid w:val="008611F2"/>
    <w:rsid w:val="00861E1F"/>
    <w:rsid w:val="00861E84"/>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363"/>
    <w:rsid w:val="00A42678"/>
    <w:rsid w:val="00A44782"/>
    <w:rsid w:val="00A51056"/>
    <w:rsid w:val="00A52ADA"/>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AD0"/>
    <w:rsid w:val="00A93C26"/>
    <w:rsid w:val="00A9486C"/>
    <w:rsid w:val="00A94FB8"/>
    <w:rsid w:val="00A96790"/>
    <w:rsid w:val="00AA07BD"/>
    <w:rsid w:val="00AA3212"/>
    <w:rsid w:val="00AA3545"/>
    <w:rsid w:val="00AA4BD1"/>
    <w:rsid w:val="00AB27A7"/>
    <w:rsid w:val="00AB38D9"/>
    <w:rsid w:val="00AB7DAC"/>
    <w:rsid w:val="00AC1974"/>
    <w:rsid w:val="00AC2132"/>
    <w:rsid w:val="00AC3BB4"/>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57DD"/>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09B3"/>
    <w:rsid w:val="00C81A60"/>
    <w:rsid w:val="00C82864"/>
    <w:rsid w:val="00C86D95"/>
    <w:rsid w:val="00C903C3"/>
    <w:rsid w:val="00C9086C"/>
    <w:rsid w:val="00C91FF9"/>
    <w:rsid w:val="00C92F43"/>
    <w:rsid w:val="00C944E5"/>
    <w:rsid w:val="00C96FC0"/>
    <w:rsid w:val="00CA30D7"/>
    <w:rsid w:val="00CA4F90"/>
    <w:rsid w:val="00CB0B2B"/>
    <w:rsid w:val="00CB3AE8"/>
    <w:rsid w:val="00CB3EA3"/>
    <w:rsid w:val="00CB5D2C"/>
    <w:rsid w:val="00CC1415"/>
    <w:rsid w:val="00CC14E4"/>
    <w:rsid w:val="00CC2443"/>
    <w:rsid w:val="00CD1675"/>
    <w:rsid w:val="00CD399D"/>
    <w:rsid w:val="00CD4642"/>
    <w:rsid w:val="00CD5308"/>
    <w:rsid w:val="00CE2266"/>
    <w:rsid w:val="00CE5E6E"/>
    <w:rsid w:val="00CE618F"/>
    <w:rsid w:val="00CE6508"/>
    <w:rsid w:val="00CF5B14"/>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D700A"/>
    <w:rsid w:val="00DE279C"/>
    <w:rsid w:val="00DE52B4"/>
    <w:rsid w:val="00DF14B1"/>
    <w:rsid w:val="00DF1A59"/>
    <w:rsid w:val="00DF35B5"/>
    <w:rsid w:val="00DF5F69"/>
    <w:rsid w:val="00DF62D9"/>
    <w:rsid w:val="00DF761C"/>
    <w:rsid w:val="00E0152C"/>
    <w:rsid w:val="00E05300"/>
    <w:rsid w:val="00E06B2D"/>
    <w:rsid w:val="00E06E06"/>
    <w:rsid w:val="00E108C6"/>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1C2"/>
    <w:rsid w:val="00E75B4B"/>
    <w:rsid w:val="00E8016B"/>
    <w:rsid w:val="00E80617"/>
    <w:rsid w:val="00E8163D"/>
    <w:rsid w:val="00E85B61"/>
    <w:rsid w:val="00E87088"/>
    <w:rsid w:val="00E95E66"/>
    <w:rsid w:val="00E966C3"/>
    <w:rsid w:val="00E97D6F"/>
    <w:rsid w:val="00E97EB0"/>
    <w:rsid w:val="00EA42FC"/>
    <w:rsid w:val="00EA5D2D"/>
    <w:rsid w:val="00EB67DA"/>
    <w:rsid w:val="00EC29B6"/>
    <w:rsid w:val="00EC5A32"/>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438"/>
    <w:rsid w:val="00F94AE4"/>
    <w:rsid w:val="00F97389"/>
    <w:rsid w:val="00F976AC"/>
    <w:rsid w:val="00F97B09"/>
    <w:rsid w:val="00FA12AD"/>
    <w:rsid w:val="00FA1C85"/>
    <w:rsid w:val="00FA3864"/>
    <w:rsid w:val="00FA43C3"/>
    <w:rsid w:val="00FA48E5"/>
    <w:rsid w:val="00FA6964"/>
    <w:rsid w:val="00FA6D1C"/>
    <w:rsid w:val="00FB19A9"/>
    <w:rsid w:val="00FB1BA3"/>
    <w:rsid w:val="00FC097D"/>
    <w:rsid w:val="00FC0A54"/>
    <w:rsid w:val="00FC2F2E"/>
    <w:rsid w:val="00FC3A41"/>
    <w:rsid w:val="00FD314F"/>
    <w:rsid w:val="00FD3F68"/>
    <w:rsid w:val="00FD6099"/>
    <w:rsid w:val="00FD668C"/>
    <w:rsid w:val="00FD6BBF"/>
    <w:rsid w:val="00FD707C"/>
    <w:rsid w:val="00FE51BD"/>
    <w:rsid w:val="00FE5DC3"/>
    <w:rsid w:val="00FF1779"/>
    <w:rsid w:val="00FF2340"/>
    <w:rsid w:val="00FF60C7"/>
    <w:rsid w:val="00FF7392"/>
    <w:rsid w:val="04242139"/>
    <w:rsid w:val="06686175"/>
    <w:rsid w:val="1244760A"/>
    <w:rsid w:val="124A3ECA"/>
    <w:rsid w:val="15DF21D4"/>
    <w:rsid w:val="17DA46F7"/>
    <w:rsid w:val="18895AF5"/>
    <w:rsid w:val="1A835DE5"/>
    <w:rsid w:val="1C584BD6"/>
    <w:rsid w:val="1D5975CA"/>
    <w:rsid w:val="1F907DC6"/>
    <w:rsid w:val="217D23BA"/>
    <w:rsid w:val="2732693C"/>
    <w:rsid w:val="278F3FDB"/>
    <w:rsid w:val="27E04077"/>
    <w:rsid w:val="2BC61A1A"/>
    <w:rsid w:val="327C1ABB"/>
    <w:rsid w:val="33BF4481"/>
    <w:rsid w:val="34D17A34"/>
    <w:rsid w:val="365299BA"/>
    <w:rsid w:val="3AEB1601"/>
    <w:rsid w:val="3B8C3FB7"/>
    <w:rsid w:val="3EBF57DD"/>
    <w:rsid w:val="3EE65D3C"/>
    <w:rsid w:val="3F7D8FE6"/>
    <w:rsid w:val="3FCB8B48"/>
    <w:rsid w:val="3FFF8831"/>
    <w:rsid w:val="415108F2"/>
    <w:rsid w:val="45165E7C"/>
    <w:rsid w:val="47747C62"/>
    <w:rsid w:val="4B1F55DF"/>
    <w:rsid w:val="4C7FAB55"/>
    <w:rsid w:val="5B3D571F"/>
    <w:rsid w:val="612A5090"/>
    <w:rsid w:val="69AA7AA3"/>
    <w:rsid w:val="6ADE316A"/>
    <w:rsid w:val="6DF7F0ED"/>
    <w:rsid w:val="6EFD9DC2"/>
    <w:rsid w:val="71B44826"/>
    <w:rsid w:val="73055EB8"/>
    <w:rsid w:val="73F56B8B"/>
    <w:rsid w:val="756E632B"/>
    <w:rsid w:val="76167F2F"/>
    <w:rsid w:val="76AE11C0"/>
    <w:rsid w:val="77ED3CD6"/>
    <w:rsid w:val="787BDA21"/>
    <w:rsid w:val="7C76F43A"/>
    <w:rsid w:val="7CBB2AC7"/>
    <w:rsid w:val="7CBFF660"/>
    <w:rsid w:val="7D1850A2"/>
    <w:rsid w:val="7D5F220A"/>
    <w:rsid w:val="7D6EEDCC"/>
    <w:rsid w:val="7F7B72C9"/>
    <w:rsid w:val="9A7E5558"/>
    <w:rsid w:val="BEFF5947"/>
    <w:rsid w:val="BFE98495"/>
    <w:rsid w:val="C3EE5A6C"/>
    <w:rsid w:val="D5CFB903"/>
    <w:rsid w:val="DB6F7C2A"/>
    <w:rsid w:val="DEDFFD77"/>
    <w:rsid w:val="E5EDE7FC"/>
    <w:rsid w:val="F47E68B7"/>
    <w:rsid w:val="F85FC298"/>
    <w:rsid w:val="FBD43F87"/>
    <w:rsid w:val="FF770E16"/>
    <w:rsid w:val="FFBF791B"/>
    <w:rsid w:val="FFFF43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page number"/>
    <w:basedOn w:val="6"/>
    <w:uiPriority w:val="0"/>
  </w:style>
  <w:style w:type="paragraph" w:styleId="8">
    <w:name w:val="List Paragraph"/>
    <w:basedOn w:val="1"/>
    <w:qFormat/>
    <w:uiPriority w:val="0"/>
    <w:pPr>
      <w:ind w:firstLine="420" w:firstLineChars="200"/>
    </w:pPr>
    <w:rPr>
      <w:rFonts w:ascii="Times New Roman" w:hAnsi="Times New Roman" w:eastAsia="宋体" w:cs="Times New Roman"/>
      <w:szCs w:val="24"/>
      <w:lang w:bidi="ar-SA"/>
    </w:rPr>
  </w:style>
  <w:style w:type="character" w:customStyle="1" w:styleId="9">
    <w:name w:val="页脚 Char"/>
    <w:basedOn w:val="6"/>
    <w:link w:val="2"/>
    <w:semiHidden/>
    <w:uiPriority w:val="99"/>
    <w:rPr>
      <w:rFonts w:ascii="Calibri" w:hAnsi="Calibri" w:eastAsia="宋体" w:cs="Mongolian Baiti"/>
      <w:kern w:val="2"/>
      <w:sz w:val="18"/>
      <w:szCs w:val="22"/>
    </w:rPr>
  </w:style>
  <w:style w:type="character" w:customStyle="1" w:styleId="10">
    <w:name w:val="页眉 Char"/>
    <w:basedOn w:val="6"/>
    <w:link w:val="3"/>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0</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哈斯高娃:通知发起人</cp:lastModifiedBy>
  <dcterms:modified xsi:type="dcterms:W3CDTF">2025-12-18T02:03:13Z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